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769360" w14:textId="2370285F" w:rsidR="0097239C" w:rsidRPr="00DB7BF7" w:rsidRDefault="00DA5282" w:rsidP="00DB7BF7">
      <w:pPr>
        <w:pBdr>
          <w:bottom w:val="single" w:sz="4" w:space="1" w:color="auto"/>
        </w:pBdr>
        <w:spacing w:after="120" w:line="240" w:lineRule="auto"/>
        <w:jc w:val="center"/>
        <w:rPr>
          <w:rFonts w:ascii="Times New Roman" w:hAnsi="Times New Roman" w:cs="Times New Roman"/>
          <w:b/>
          <w:bCs/>
          <w:color w:val="000000"/>
          <w:sz w:val="40"/>
          <w:szCs w:val="40"/>
        </w:rPr>
      </w:pPr>
      <w:r w:rsidRPr="00291452">
        <w:rPr>
          <w:rFonts w:ascii="Times New Roman" w:hAnsi="Times New Roman" w:cs="Times New Roman"/>
          <w:b/>
          <w:bCs/>
          <w:i/>
          <w:iCs/>
          <w:color w:val="000000"/>
          <w:sz w:val="40"/>
          <w:szCs w:val="40"/>
        </w:rPr>
        <w:t>MHC</w:t>
      </w:r>
      <w:r w:rsidR="00DB7BF7">
        <w:rPr>
          <w:rFonts w:ascii="Times New Roman" w:hAnsi="Times New Roman" w:cs="Times New Roman"/>
          <w:b/>
          <w:bCs/>
          <w:color w:val="000000"/>
          <w:sz w:val="40"/>
          <w:szCs w:val="40"/>
        </w:rPr>
        <w:t xml:space="preserve"> (</w:t>
      </w:r>
      <w:r w:rsidR="00DB7BF7" w:rsidRPr="00DB7BF7">
        <w:rPr>
          <w:rFonts w:ascii="Times New Roman" w:hAnsi="Times New Roman" w:cs="Times New Roman"/>
          <w:b/>
          <w:bCs/>
          <w:i/>
          <w:iCs/>
          <w:color w:val="000000"/>
          <w:sz w:val="40"/>
          <w:szCs w:val="40"/>
        </w:rPr>
        <w:t xml:space="preserve">Major </w:t>
      </w:r>
      <w:proofErr w:type="spellStart"/>
      <w:r w:rsidR="00DB7BF7" w:rsidRPr="00DB7BF7">
        <w:rPr>
          <w:rFonts w:ascii="Times New Roman" w:hAnsi="Times New Roman" w:cs="Times New Roman"/>
          <w:b/>
          <w:bCs/>
          <w:i/>
          <w:iCs/>
          <w:color w:val="000000"/>
          <w:sz w:val="40"/>
          <w:szCs w:val="40"/>
        </w:rPr>
        <w:t>Histocompatibility</w:t>
      </w:r>
      <w:proofErr w:type="spellEnd"/>
      <w:r w:rsidR="00DB7BF7" w:rsidRPr="00DB7BF7">
        <w:rPr>
          <w:rFonts w:ascii="Times New Roman" w:hAnsi="Times New Roman" w:cs="Times New Roman"/>
          <w:b/>
          <w:bCs/>
          <w:i/>
          <w:iCs/>
          <w:color w:val="000000"/>
          <w:sz w:val="40"/>
          <w:szCs w:val="40"/>
        </w:rPr>
        <w:t xml:space="preserve"> </w:t>
      </w:r>
      <w:proofErr w:type="spellStart"/>
      <w:r w:rsidR="00DB7BF7" w:rsidRPr="00DB7BF7">
        <w:rPr>
          <w:rFonts w:ascii="Times New Roman" w:hAnsi="Times New Roman" w:cs="Times New Roman"/>
          <w:b/>
          <w:bCs/>
          <w:i/>
          <w:iCs/>
          <w:color w:val="000000"/>
          <w:sz w:val="40"/>
          <w:szCs w:val="40"/>
        </w:rPr>
        <w:t>Complex</w:t>
      </w:r>
      <w:proofErr w:type="spellEnd"/>
      <w:r w:rsidR="00DB7BF7">
        <w:rPr>
          <w:rFonts w:ascii="Times New Roman" w:hAnsi="Times New Roman" w:cs="Times New Roman"/>
          <w:b/>
          <w:bCs/>
          <w:color w:val="000000"/>
          <w:sz w:val="40"/>
          <w:szCs w:val="40"/>
        </w:rPr>
        <w:t>)</w:t>
      </w:r>
    </w:p>
    <w:p w14:paraId="592675D7" w14:textId="3D9BEB5C" w:rsidR="00DB7BF7" w:rsidRDefault="00DD6358"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MHC</w:t>
      </w:r>
      <w:r w:rsidR="00DB7BF7">
        <w:rPr>
          <w:rFonts w:ascii="Times New Roman" w:hAnsi="Times New Roman" w:cs="Times New Roman"/>
          <w:sz w:val="22"/>
          <w:szCs w:val="22"/>
        </w:rPr>
        <w:t xml:space="preserve"> (</w:t>
      </w:r>
      <w:r w:rsidR="00830AD9">
        <w:rPr>
          <w:rFonts w:ascii="Times New Roman" w:hAnsi="Times New Roman" w:cs="Times New Roman"/>
          <w:i/>
          <w:iCs/>
          <w:sz w:val="22"/>
          <w:szCs w:val="22"/>
        </w:rPr>
        <w:t>C</w:t>
      </w:r>
      <w:r w:rsidR="00DB7BF7" w:rsidRPr="00830AD9">
        <w:rPr>
          <w:rFonts w:ascii="Times New Roman" w:hAnsi="Times New Roman" w:cs="Times New Roman"/>
          <w:i/>
          <w:iCs/>
          <w:sz w:val="22"/>
          <w:szCs w:val="22"/>
        </w:rPr>
        <w:t xml:space="preserve">omplesso </w:t>
      </w:r>
      <w:r w:rsidR="00830AD9">
        <w:rPr>
          <w:rFonts w:ascii="Times New Roman" w:hAnsi="Times New Roman" w:cs="Times New Roman"/>
          <w:i/>
          <w:iCs/>
          <w:sz w:val="22"/>
          <w:szCs w:val="22"/>
        </w:rPr>
        <w:t>M</w:t>
      </w:r>
      <w:r w:rsidR="00DB7BF7" w:rsidRPr="00830AD9">
        <w:rPr>
          <w:rFonts w:ascii="Times New Roman" w:hAnsi="Times New Roman" w:cs="Times New Roman"/>
          <w:i/>
          <w:iCs/>
          <w:sz w:val="22"/>
          <w:szCs w:val="22"/>
        </w:rPr>
        <w:t xml:space="preserve">aggiore di </w:t>
      </w:r>
      <w:r w:rsidR="00830AD9">
        <w:rPr>
          <w:rFonts w:ascii="Times New Roman" w:hAnsi="Times New Roman" w:cs="Times New Roman"/>
          <w:i/>
          <w:iCs/>
          <w:sz w:val="22"/>
          <w:szCs w:val="22"/>
        </w:rPr>
        <w:t>I</w:t>
      </w:r>
      <w:r w:rsidR="00830AD9" w:rsidRPr="00830AD9">
        <w:rPr>
          <w:rFonts w:ascii="Times New Roman" w:hAnsi="Times New Roman" w:cs="Times New Roman"/>
          <w:i/>
          <w:iCs/>
          <w:sz w:val="22"/>
          <w:szCs w:val="22"/>
        </w:rPr>
        <w:t>stocompatibilità</w:t>
      </w:r>
      <w:r w:rsidR="00DB7BF7">
        <w:rPr>
          <w:rFonts w:ascii="Times New Roman" w:hAnsi="Times New Roman" w:cs="Times New Roman"/>
          <w:sz w:val="22"/>
          <w:szCs w:val="22"/>
        </w:rPr>
        <w:t>)</w:t>
      </w:r>
      <w:r w:rsidRPr="00DB7BF7">
        <w:rPr>
          <w:rFonts w:ascii="Times New Roman" w:hAnsi="Times New Roman" w:cs="Times New Roman"/>
          <w:sz w:val="22"/>
          <w:szCs w:val="22"/>
        </w:rPr>
        <w:t xml:space="preserve"> è una </w:t>
      </w:r>
      <w:r w:rsidRPr="00DB7BF7">
        <w:rPr>
          <w:rFonts w:ascii="Times New Roman" w:hAnsi="Times New Roman" w:cs="Times New Roman"/>
          <w:b/>
          <w:bCs/>
          <w:sz w:val="22"/>
          <w:szCs w:val="22"/>
        </w:rPr>
        <w:t>r</w:t>
      </w:r>
      <w:r w:rsidR="00E55A94" w:rsidRPr="00DB7BF7">
        <w:rPr>
          <w:rFonts w:ascii="Times New Roman" w:hAnsi="Times New Roman" w:cs="Times New Roman"/>
          <w:b/>
          <w:bCs/>
          <w:sz w:val="22"/>
          <w:szCs w:val="22"/>
        </w:rPr>
        <w:t xml:space="preserve">egione genica altamente polimorfica localizzata sul cromosoma </w:t>
      </w:r>
      <w:proofErr w:type="gramStart"/>
      <w:r w:rsidR="00E55A94" w:rsidRPr="00DB7BF7">
        <w:rPr>
          <w:rFonts w:ascii="Times New Roman" w:hAnsi="Times New Roman" w:cs="Times New Roman"/>
          <w:b/>
          <w:bCs/>
          <w:sz w:val="22"/>
          <w:szCs w:val="22"/>
        </w:rPr>
        <w:t>6</w:t>
      </w:r>
      <w:proofErr w:type="gramEnd"/>
      <w:r w:rsidR="002F403D" w:rsidRPr="00DB7BF7">
        <w:rPr>
          <w:rFonts w:ascii="Times New Roman" w:hAnsi="Times New Roman" w:cs="Times New Roman"/>
          <w:b/>
          <w:bCs/>
          <w:sz w:val="22"/>
          <w:szCs w:val="22"/>
        </w:rPr>
        <w:t xml:space="preserve"> umano</w:t>
      </w:r>
      <w:r w:rsidR="00D6012E" w:rsidRPr="00DB7BF7">
        <w:rPr>
          <w:rFonts w:ascii="Times New Roman" w:hAnsi="Times New Roman" w:cs="Times New Roman"/>
          <w:b/>
          <w:bCs/>
          <w:sz w:val="22"/>
          <w:szCs w:val="22"/>
        </w:rPr>
        <w:t xml:space="preserve"> espresso in tutte le cellule nucleate</w:t>
      </w:r>
      <w:r w:rsidR="00D6012E" w:rsidRPr="00DB7BF7">
        <w:rPr>
          <w:rFonts w:ascii="Times New Roman" w:hAnsi="Times New Roman" w:cs="Times New Roman"/>
          <w:sz w:val="22"/>
          <w:szCs w:val="22"/>
        </w:rPr>
        <w:t xml:space="preserve"> (es. non nei globuli rossi</w:t>
      </w:r>
      <w:r w:rsidR="00DB7BF7">
        <w:rPr>
          <w:rFonts w:ascii="Times New Roman" w:hAnsi="Times New Roman" w:cs="Times New Roman"/>
          <w:sz w:val="22"/>
          <w:szCs w:val="22"/>
        </w:rPr>
        <w:t xml:space="preserve"> </w:t>
      </w:r>
      <w:r w:rsidR="00DB7BF7" w:rsidRPr="008A197F">
        <w:rPr>
          <w:sz w:val="22"/>
          <w:szCs w:val="22"/>
        </w:rPr>
        <w:sym w:font="Symbol" w:char="F0AE"/>
      </w:r>
      <w:r w:rsidR="00DB7BF7" w:rsidRPr="008A197F">
        <w:rPr>
          <w:sz w:val="22"/>
          <w:szCs w:val="22"/>
        </w:rPr>
        <w:t xml:space="preserve"> </w:t>
      </w:r>
      <w:r w:rsidR="00D6012E" w:rsidRPr="00DB7BF7">
        <w:rPr>
          <w:rFonts w:ascii="Times New Roman" w:hAnsi="Times New Roman" w:cs="Times New Roman"/>
          <w:sz w:val="22"/>
          <w:szCs w:val="22"/>
        </w:rPr>
        <w:t>ciò permette la trasfusione</w:t>
      </w:r>
      <w:r w:rsidR="0074530B" w:rsidRPr="00DB7BF7">
        <w:rPr>
          <w:rFonts w:ascii="Times New Roman" w:hAnsi="Times New Roman" w:cs="Times New Roman"/>
          <w:sz w:val="22"/>
          <w:szCs w:val="22"/>
        </w:rPr>
        <w:t xml:space="preserve"> di sangue basandomi solo sui gruppi ABO e Rh senza fare la tipizzazione HLA)</w:t>
      </w:r>
      <w:r w:rsidR="00DB7BF7">
        <w:rPr>
          <w:rFonts w:ascii="Times New Roman" w:hAnsi="Times New Roman" w:cs="Times New Roman"/>
          <w:sz w:val="22"/>
          <w:szCs w:val="22"/>
        </w:rPr>
        <w:t>.</w:t>
      </w:r>
    </w:p>
    <w:p w14:paraId="39EEB6AF" w14:textId="77777777" w:rsidR="00DB7BF7" w:rsidRDefault="00DB7BF7" w:rsidP="00DB7BF7">
      <w:pPr>
        <w:spacing w:after="120" w:line="240" w:lineRule="auto"/>
        <w:rPr>
          <w:rFonts w:ascii="Times New Roman" w:hAnsi="Times New Roman" w:cs="Times New Roman"/>
          <w:sz w:val="22"/>
          <w:szCs w:val="22"/>
        </w:rPr>
      </w:pPr>
      <w:r>
        <w:rPr>
          <w:rFonts w:ascii="Times New Roman" w:hAnsi="Times New Roman" w:cs="Times New Roman"/>
          <w:sz w:val="22"/>
          <w:szCs w:val="22"/>
        </w:rPr>
        <w:t>È</w:t>
      </w:r>
      <w:r w:rsidR="0074530B" w:rsidRPr="00DB7BF7">
        <w:rPr>
          <w:rFonts w:ascii="Times New Roman" w:hAnsi="Times New Roman" w:cs="Times New Roman"/>
          <w:sz w:val="22"/>
          <w:szCs w:val="22"/>
        </w:rPr>
        <w:t xml:space="preserve"> una regione che </w:t>
      </w:r>
      <w:r w:rsidR="00DD6358" w:rsidRPr="00DB7BF7">
        <w:rPr>
          <w:rFonts w:ascii="Times New Roman" w:hAnsi="Times New Roman" w:cs="Times New Roman"/>
          <w:sz w:val="22"/>
          <w:szCs w:val="22"/>
        </w:rPr>
        <w:t>codifica molecole</w:t>
      </w:r>
      <w:r w:rsidR="0074530B" w:rsidRPr="00DB7BF7">
        <w:rPr>
          <w:rFonts w:ascii="Times New Roman" w:hAnsi="Times New Roman" w:cs="Times New Roman"/>
          <w:sz w:val="22"/>
          <w:szCs w:val="22"/>
        </w:rPr>
        <w:t xml:space="preserve">, espresse sulla superficie, </w:t>
      </w:r>
      <w:r w:rsidR="00DD6358" w:rsidRPr="00830AD9">
        <w:rPr>
          <w:rFonts w:ascii="Times New Roman" w:hAnsi="Times New Roman" w:cs="Times New Roman"/>
          <w:sz w:val="22"/>
          <w:szCs w:val="22"/>
        </w:rPr>
        <w:t>c</w:t>
      </w:r>
      <w:r w:rsidR="00E55A94" w:rsidRPr="00830AD9">
        <w:rPr>
          <w:rFonts w:ascii="Times New Roman" w:hAnsi="Times New Roman" w:cs="Times New Roman"/>
          <w:sz w:val="22"/>
          <w:szCs w:val="22"/>
        </w:rPr>
        <w:t>oinvolt</w:t>
      </w:r>
      <w:r w:rsidR="00DD6358" w:rsidRPr="00830AD9">
        <w:rPr>
          <w:rFonts w:ascii="Times New Roman" w:hAnsi="Times New Roman" w:cs="Times New Roman"/>
          <w:sz w:val="22"/>
          <w:szCs w:val="22"/>
        </w:rPr>
        <w:t>e</w:t>
      </w:r>
      <w:r w:rsidR="00E55A94" w:rsidRPr="00830AD9">
        <w:rPr>
          <w:rFonts w:ascii="Times New Roman" w:hAnsi="Times New Roman" w:cs="Times New Roman"/>
          <w:sz w:val="22"/>
          <w:szCs w:val="22"/>
        </w:rPr>
        <w:t xml:space="preserve"> nella presentazione</w:t>
      </w:r>
      <w:r w:rsidR="00E55A94" w:rsidRPr="00DB7BF7">
        <w:rPr>
          <w:rFonts w:ascii="Times New Roman" w:hAnsi="Times New Roman" w:cs="Times New Roman"/>
          <w:sz w:val="22"/>
          <w:szCs w:val="22"/>
        </w:rPr>
        <w:t xml:space="preserve"> dell’antigene e nel rigetto dei trapianti. </w:t>
      </w:r>
    </w:p>
    <w:p w14:paraId="7077CDB7" w14:textId="77777777" w:rsidR="00830AD9" w:rsidRDefault="00DD6358" w:rsidP="00DB7BF7">
      <w:pPr>
        <w:spacing w:after="120" w:line="240" w:lineRule="auto"/>
        <w:rPr>
          <w:rFonts w:ascii="Times New Roman" w:hAnsi="Times New Roman" w:cs="Times New Roman"/>
          <w:sz w:val="22"/>
          <w:szCs w:val="22"/>
        </w:rPr>
      </w:pPr>
      <w:r w:rsidRPr="00DB7BF7">
        <w:rPr>
          <w:rFonts w:ascii="Times New Roman" w:hAnsi="Times New Roman" w:cs="Times New Roman"/>
          <w:sz w:val="22"/>
          <w:szCs w:val="22"/>
        </w:rPr>
        <w:t xml:space="preserve">Le molecole MHC sono di due classi, I e II, che presentano rispettivamente gli antigeni ai linfociti </w:t>
      </w:r>
      <w:r w:rsidR="00BC0C89" w:rsidRPr="00DB7BF7">
        <w:rPr>
          <w:rFonts w:ascii="Times New Roman" w:hAnsi="Times New Roman" w:cs="Times New Roman"/>
          <w:sz w:val="22"/>
          <w:szCs w:val="22"/>
        </w:rPr>
        <w:t xml:space="preserve">T </w:t>
      </w:r>
      <w:r w:rsidR="00C9571F" w:rsidRPr="00DB7BF7">
        <w:rPr>
          <w:rFonts w:ascii="Times New Roman" w:hAnsi="Times New Roman" w:cs="Times New Roman"/>
          <w:sz w:val="22"/>
          <w:szCs w:val="22"/>
        </w:rPr>
        <w:t xml:space="preserve">che </w:t>
      </w:r>
      <w:r w:rsidR="00DD5452" w:rsidRPr="00DB7BF7">
        <w:rPr>
          <w:rFonts w:ascii="Times New Roman" w:hAnsi="Times New Roman" w:cs="Times New Roman"/>
          <w:sz w:val="22"/>
          <w:szCs w:val="22"/>
        </w:rPr>
        <w:t>esprimono</w:t>
      </w:r>
      <w:r w:rsidR="00C9571F" w:rsidRPr="00DB7BF7">
        <w:rPr>
          <w:rFonts w:ascii="Times New Roman" w:hAnsi="Times New Roman" w:cs="Times New Roman"/>
          <w:sz w:val="22"/>
          <w:szCs w:val="22"/>
        </w:rPr>
        <w:t xml:space="preserve"> </w:t>
      </w:r>
      <w:r w:rsidR="00DD5452" w:rsidRPr="00DB7BF7">
        <w:rPr>
          <w:rFonts w:ascii="Times New Roman" w:hAnsi="Times New Roman" w:cs="Times New Roman"/>
          <w:sz w:val="22"/>
          <w:szCs w:val="22"/>
        </w:rPr>
        <w:t xml:space="preserve">il </w:t>
      </w:r>
      <w:r w:rsidR="00C9571F" w:rsidRPr="00830AD9">
        <w:rPr>
          <w:rFonts w:ascii="Times New Roman" w:hAnsi="Times New Roman" w:cs="Times New Roman"/>
          <w:sz w:val="22"/>
          <w:szCs w:val="22"/>
        </w:rPr>
        <w:t>CD8</w:t>
      </w:r>
      <w:r w:rsidR="00C9571F" w:rsidRPr="00DB7BF7">
        <w:rPr>
          <w:rFonts w:ascii="Times New Roman" w:hAnsi="Times New Roman" w:cs="Times New Roman"/>
          <w:sz w:val="22"/>
          <w:szCs w:val="22"/>
        </w:rPr>
        <w:t xml:space="preserve"> (</w:t>
      </w:r>
      <w:r w:rsidR="00C9571F" w:rsidRPr="00830AD9">
        <w:rPr>
          <w:rFonts w:ascii="Times New Roman" w:hAnsi="Times New Roman" w:cs="Times New Roman"/>
          <w:b/>
          <w:bCs/>
          <w:sz w:val="22"/>
          <w:szCs w:val="22"/>
        </w:rPr>
        <w:t>MHC di classe I</w:t>
      </w:r>
      <w:r w:rsidR="00C9571F" w:rsidRPr="00DB7BF7">
        <w:rPr>
          <w:rFonts w:ascii="Times New Roman" w:hAnsi="Times New Roman" w:cs="Times New Roman"/>
          <w:sz w:val="22"/>
          <w:szCs w:val="22"/>
        </w:rPr>
        <w:t xml:space="preserve">) </w:t>
      </w:r>
      <w:r w:rsidR="00DD5452" w:rsidRPr="00DB7BF7">
        <w:rPr>
          <w:rFonts w:ascii="Times New Roman" w:hAnsi="Times New Roman" w:cs="Times New Roman"/>
          <w:sz w:val="22"/>
          <w:szCs w:val="22"/>
        </w:rPr>
        <w:t>o il</w:t>
      </w:r>
      <w:r w:rsidR="00C9571F" w:rsidRPr="00DB7BF7">
        <w:rPr>
          <w:rFonts w:ascii="Times New Roman" w:hAnsi="Times New Roman" w:cs="Times New Roman"/>
          <w:sz w:val="22"/>
          <w:szCs w:val="22"/>
        </w:rPr>
        <w:t xml:space="preserve"> </w:t>
      </w:r>
      <w:r w:rsidR="00C9571F" w:rsidRPr="00830AD9">
        <w:rPr>
          <w:rFonts w:ascii="Times New Roman" w:hAnsi="Times New Roman" w:cs="Times New Roman"/>
          <w:sz w:val="22"/>
          <w:szCs w:val="22"/>
        </w:rPr>
        <w:t>CD4</w:t>
      </w:r>
      <w:r w:rsidR="00C9571F" w:rsidRPr="00DB7BF7">
        <w:rPr>
          <w:rFonts w:ascii="Times New Roman" w:hAnsi="Times New Roman" w:cs="Times New Roman"/>
          <w:sz w:val="22"/>
          <w:szCs w:val="22"/>
        </w:rPr>
        <w:t xml:space="preserve"> (</w:t>
      </w:r>
      <w:r w:rsidR="00C9571F" w:rsidRPr="00830AD9">
        <w:rPr>
          <w:rFonts w:ascii="Times New Roman" w:hAnsi="Times New Roman" w:cs="Times New Roman"/>
          <w:b/>
          <w:bCs/>
          <w:sz w:val="22"/>
          <w:szCs w:val="22"/>
        </w:rPr>
        <w:t>MHC di classe II</w:t>
      </w:r>
      <w:r w:rsidR="00C9571F" w:rsidRPr="00DB7BF7">
        <w:rPr>
          <w:rFonts w:ascii="Times New Roman" w:hAnsi="Times New Roman" w:cs="Times New Roman"/>
          <w:sz w:val="22"/>
          <w:szCs w:val="22"/>
        </w:rPr>
        <w:t xml:space="preserve">). </w:t>
      </w:r>
    </w:p>
    <w:p w14:paraId="25007962" w14:textId="102D7E96" w:rsidR="00326F76" w:rsidRDefault="00BC0C89" w:rsidP="003D3ECA">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I geni delle MHC sono </w:t>
      </w:r>
      <w:r w:rsidRPr="00830AD9">
        <w:rPr>
          <w:rFonts w:ascii="Times New Roman" w:hAnsi="Times New Roman" w:cs="Times New Roman"/>
          <w:b/>
          <w:bCs/>
          <w:sz w:val="22"/>
          <w:szCs w:val="22"/>
        </w:rPr>
        <w:t>altamente</w:t>
      </w:r>
      <w:r w:rsidRPr="00DB7BF7">
        <w:rPr>
          <w:rFonts w:ascii="Times New Roman" w:hAnsi="Times New Roman" w:cs="Times New Roman"/>
          <w:sz w:val="22"/>
          <w:szCs w:val="22"/>
        </w:rPr>
        <w:t xml:space="preserve"> </w:t>
      </w:r>
      <w:r w:rsidRPr="00DB7BF7">
        <w:rPr>
          <w:rFonts w:ascii="Times New Roman" w:hAnsi="Times New Roman" w:cs="Times New Roman"/>
          <w:b/>
          <w:bCs/>
          <w:sz w:val="22"/>
          <w:szCs w:val="22"/>
        </w:rPr>
        <w:t>polimorfi</w:t>
      </w:r>
      <w:r w:rsidRPr="00DB7BF7">
        <w:rPr>
          <w:rFonts w:ascii="Times New Roman" w:hAnsi="Times New Roman" w:cs="Times New Roman"/>
          <w:sz w:val="22"/>
          <w:szCs w:val="22"/>
        </w:rPr>
        <w:t xml:space="preserve">, cioè sono </w:t>
      </w:r>
      <w:r w:rsidRPr="00DB7BF7">
        <w:rPr>
          <w:rFonts w:ascii="Times New Roman" w:hAnsi="Times New Roman" w:cs="Times New Roman"/>
          <w:sz w:val="22"/>
          <w:szCs w:val="22"/>
          <w:u w:val="single"/>
        </w:rPr>
        <w:t>presenti in molte forme alleliche all’interno di una popolazione</w:t>
      </w:r>
      <w:r w:rsidRPr="00DB7BF7">
        <w:rPr>
          <w:rFonts w:ascii="Times New Roman" w:hAnsi="Times New Roman" w:cs="Times New Roman"/>
          <w:sz w:val="22"/>
          <w:szCs w:val="22"/>
        </w:rPr>
        <w:t xml:space="preserve">; ad esempio, i geni più polimorfi delle MHC presentano più di </w:t>
      </w:r>
      <w:r w:rsidR="00830AD9" w:rsidRPr="00830AD9">
        <w:rPr>
          <w:rFonts w:ascii="Times New Roman" w:hAnsi="Times New Roman" w:cs="Times New Roman"/>
          <w:sz w:val="22"/>
          <w:szCs w:val="22"/>
        </w:rPr>
        <w:t>1</w:t>
      </w:r>
      <w:r w:rsidR="00830AD9">
        <w:rPr>
          <w:rFonts w:ascii="Times New Roman" w:hAnsi="Times New Roman" w:cs="Times New Roman"/>
          <w:sz w:val="22"/>
          <w:szCs w:val="22"/>
        </w:rPr>
        <w:t xml:space="preserve">0 000 </w:t>
      </w:r>
      <w:r w:rsidRPr="00DB7BF7">
        <w:rPr>
          <w:rFonts w:ascii="Times New Roman" w:hAnsi="Times New Roman" w:cs="Times New Roman"/>
          <w:sz w:val="22"/>
          <w:szCs w:val="22"/>
        </w:rPr>
        <w:t>forme alleliche diverse.</w:t>
      </w:r>
    </w:p>
    <w:p w14:paraId="3C5E0607" w14:textId="77777777" w:rsidR="003D3ECA" w:rsidRPr="00DB7BF7" w:rsidRDefault="003D3ECA" w:rsidP="003D3ECA">
      <w:pPr>
        <w:spacing w:line="240" w:lineRule="auto"/>
        <w:rPr>
          <w:rFonts w:ascii="Times New Roman" w:hAnsi="Times New Roman" w:cs="Times New Roman"/>
          <w:sz w:val="22"/>
          <w:szCs w:val="22"/>
        </w:rPr>
      </w:pPr>
    </w:p>
    <w:p w14:paraId="1E3D5E39" w14:textId="77777777" w:rsidR="00E55A94" w:rsidRPr="00DB7BF7" w:rsidRDefault="00E55A94" w:rsidP="00DB7BF7">
      <w:pPr>
        <w:spacing w:line="240" w:lineRule="auto"/>
        <w:rPr>
          <w:rFonts w:ascii="Times New Roman" w:hAnsi="Times New Roman" w:cs="Times New Roman"/>
          <w:sz w:val="22"/>
          <w:szCs w:val="22"/>
        </w:rPr>
      </w:pPr>
    </w:p>
    <w:p w14:paraId="0CC49E9C" w14:textId="2F2B47D8" w:rsidR="00416896" w:rsidRPr="00DB7BF7" w:rsidRDefault="00DB7BF7" w:rsidP="00257F59">
      <w:pPr>
        <w:spacing w:after="120" w:line="240" w:lineRule="auto"/>
        <w:jc w:val="center"/>
        <w:rPr>
          <w:rFonts w:ascii="Times New Roman" w:hAnsi="Times New Roman" w:cs="Times New Roman"/>
          <w:b/>
          <w:sz w:val="22"/>
          <w:szCs w:val="22"/>
          <w:u w:val="single"/>
        </w:rPr>
      </w:pPr>
      <w:r w:rsidRPr="00DB7BF7">
        <w:rPr>
          <w:rFonts w:ascii="Times New Roman" w:hAnsi="Times New Roman" w:cs="Times New Roman"/>
          <w:b/>
          <w:sz w:val="22"/>
          <w:szCs w:val="22"/>
          <w:u w:val="single"/>
        </w:rPr>
        <w:t>SCOPERTA DELLE MHC</w:t>
      </w:r>
    </w:p>
    <w:p w14:paraId="4C8DCE29" w14:textId="62F96A2F" w:rsidR="009C704F" w:rsidRPr="00830AD9" w:rsidRDefault="00830AD9" w:rsidP="00830AD9">
      <w:pPr>
        <w:spacing w:after="120" w:line="240" w:lineRule="auto"/>
        <w:rPr>
          <w:rFonts w:ascii="Times New Roman" w:hAnsi="Times New Roman" w:cs="Times New Roman"/>
          <w:i/>
          <w:iCs/>
          <w:sz w:val="22"/>
          <w:szCs w:val="22"/>
        </w:rPr>
      </w:pPr>
      <w:r>
        <w:rPr>
          <w:rFonts w:ascii="Times New Roman" w:hAnsi="Times New Roman" w:cs="Times New Roman"/>
          <w:i/>
          <w:iCs/>
          <w:sz w:val="22"/>
          <w:szCs w:val="22"/>
        </w:rPr>
        <w:t>Storia:</w:t>
      </w:r>
      <w:r w:rsidR="0038082C" w:rsidRPr="00DB7BF7">
        <w:rPr>
          <w:rFonts w:ascii="Times New Roman" w:hAnsi="Times New Roman" w:cs="Times New Roman"/>
          <w:i/>
          <w:iCs/>
          <w:sz w:val="22"/>
          <w:szCs w:val="22"/>
        </w:rPr>
        <w:t xml:space="preserve"> la loro scoperta al conferimento di un premio Nobel nel 1980 a </w:t>
      </w:r>
      <w:r w:rsidR="00416896" w:rsidRPr="00DB7BF7">
        <w:rPr>
          <w:rFonts w:ascii="Times New Roman" w:hAnsi="Times New Roman" w:cs="Times New Roman"/>
          <w:i/>
          <w:iCs/>
          <w:sz w:val="22"/>
          <w:szCs w:val="22"/>
        </w:rPr>
        <w:t xml:space="preserve">G. Snell, J. </w:t>
      </w:r>
      <w:proofErr w:type="spellStart"/>
      <w:r w:rsidR="00416896" w:rsidRPr="00DB7BF7">
        <w:rPr>
          <w:rFonts w:ascii="Times New Roman" w:hAnsi="Times New Roman" w:cs="Times New Roman"/>
          <w:i/>
          <w:iCs/>
          <w:sz w:val="22"/>
          <w:szCs w:val="22"/>
        </w:rPr>
        <w:t>Deausset</w:t>
      </w:r>
      <w:proofErr w:type="spellEnd"/>
      <w:r w:rsidR="00416896" w:rsidRPr="00DB7BF7">
        <w:rPr>
          <w:rFonts w:ascii="Times New Roman" w:hAnsi="Times New Roman" w:cs="Times New Roman"/>
          <w:i/>
          <w:iCs/>
          <w:sz w:val="22"/>
          <w:szCs w:val="22"/>
        </w:rPr>
        <w:t xml:space="preserve"> e B. </w:t>
      </w:r>
      <w:proofErr w:type="spellStart"/>
      <w:r w:rsidR="00416896" w:rsidRPr="00DB7BF7">
        <w:rPr>
          <w:rFonts w:ascii="Times New Roman" w:hAnsi="Times New Roman" w:cs="Times New Roman"/>
          <w:i/>
          <w:iCs/>
          <w:sz w:val="22"/>
          <w:szCs w:val="22"/>
        </w:rPr>
        <w:t>Benacerraf</w:t>
      </w:r>
      <w:proofErr w:type="spellEnd"/>
      <w:r w:rsidR="00416896" w:rsidRPr="00DB7BF7">
        <w:rPr>
          <w:rFonts w:ascii="Times New Roman" w:hAnsi="Times New Roman" w:cs="Times New Roman"/>
          <w:i/>
          <w:iCs/>
          <w:sz w:val="22"/>
          <w:szCs w:val="22"/>
        </w:rPr>
        <w:t xml:space="preserve"> che, in diverso modo, hanno contribuito all’identificazione delle molecole di MHC e all’identificazione del loro ruolo nel rigetto dei trapianti e, soprattutto, nella definizione di geni coinvolti nella risposta immune.</w:t>
      </w:r>
    </w:p>
    <w:p w14:paraId="3F92E71F" w14:textId="77777777" w:rsidR="00830AD9" w:rsidRDefault="00126EAE" w:rsidP="00DB7BF7">
      <w:pPr>
        <w:spacing w:line="240" w:lineRule="auto"/>
        <w:rPr>
          <w:rFonts w:ascii="Times New Roman" w:hAnsi="Times New Roman" w:cs="Times New Roman"/>
          <w:sz w:val="22"/>
          <w:szCs w:val="22"/>
        </w:rPr>
      </w:pPr>
      <w:r w:rsidRPr="00DB7BF7">
        <w:rPr>
          <w:rFonts w:ascii="Times New Roman" w:eastAsia="Times New Roman" w:hAnsi="Times New Roman" w:cs="Times New Roman"/>
          <w:noProof/>
          <w:sz w:val="22"/>
          <w:szCs w:val="22"/>
        </w:rPr>
        <w:drawing>
          <wp:anchor distT="0" distB="0" distL="114300" distR="114300" simplePos="0" relativeHeight="251658240" behindDoc="0" locked="0" layoutInCell="1" allowOverlap="1" wp14:anchorId="5B477E1C" wp14:editId="78CEC3F4">
            <wp:simplePos x="0" y="0"/>
            <wp:positionH relativeFrom="margin">
              <wp:posOffset>4222115</wp:posOffset>
            </wp:positionH>
            <wp:positionV relativeFrom="paragraph">
              <wp:posOffset>50869</wp:posOffset>
            </wp:positionV>
            <wp:extent cx="1901190" cy="2498090"/>
            <wp:effectExtent l="0" t="0" r="3810" b="3810"/>
            <wp:wrapSquare wrapText="bothSides"/>
            <wp:docPr id="1" name="Picture 1" descr="page4image176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image176688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1190"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245FAE" w:rsidRPr="00DB7BF7">
        <w:rPr>
          <w:rFonts w:ascii="Times New Roman" w:hAnsi="Times New Roman" w:cs="Times New Roman"/>
          <w:sz w:val="22"/>
          <w:szCs w:val="22"/>
        </w:rPr>
        <w:t xml:space="preserve">La scoperta delle molecole di MHC si deve a studi </w:t>
      </w:r>
      <w:r w:rsidR="00830AD9">
        <w:rPr>
          <w:rFonts w:ascii="Times New Roman" w:hAnsi="Times New Roman" w:cs="Times New Roman"/>
          <w:sz w:val="22"/>
          <w:szCs w:val="22"/>
        </w:rPr>
        <w:t>eseguiti</w:t>
      </w:r>
      <w:r w:rsidR="00245FAE" w:rsidRPr="00DB7BF7">
        <w:rPr>
          <w:rFonts w:ascii="Times New Roman" w:hAnsi="Times New Roman" w:cs="Times New Roman"/>
          <w:sz w:val="22"/>
          <w:szCs w:val="22"/>
        </w:rPr>
        <w:t xml:space="preserve"> sui trapianti di cute tra topi appartenenti a ceppi </w:t>
      </w:r>
      <w:proofErr w:type="spellStart"/>
      <w:r w:rsidR="00245FAE" w:rsidRPr="00DB7BF7">
        <w:rPr>
          <w:rFonts w:ascii="Times New Roman" w:hAnsi="Times New Roman" w:cs="Times New Roman"/>
          <w:sz w:val="22"/>
          <w:szCs w:val="22"/>
        </w:rPr>
        <w:t>inbred</w:t>
      </w:r>
      <w:proofErr w:type="spellEnd"/>
      <w:r w:rsidR="00245FAE" w:rsidRPr="00DB7BF7">
        <w:rPr>
          <w:rFonts w:ascii="Times New Roman" w:hAnsi="Times New Roman" w:cs="Times New Roman"/>
          <w:sz w:val="22"/>
          <w:szCs w:val="22"/>
        </w:rPr>
        <w:t xml:space="preserve"> differenti (che differivano per un particolare gene). </w:t>
      </w:r>
    </w:p>
    <w:p w14:paraId="3EF1F298" w14:textId="77777777" w:rsidR="00830AD9" w:rsidRDefault="009C704F"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I </w:t>
      </w:r>
      <w:r w:rsidR="00E55A94" w:rsidRPr="00DB7BF7">
        <w:rPr>
          <w:rFonts w:ascii="Times New Roman" w:hAnsi="Times New Roman" w:cs="Times New Roman"/>
          <w:b/>
          <w:sz w:val="22"/>
          <w:szCs w:val="22"/>
        </w:rPr>
        <w:t xml:space="preserve">topi </w:t>
      </w:r>
      <w:proofErr w:type="spellStart"/>
      <w:r w:rsidR="00E55A94" w:rsidRPr="00DB7BF7">
        <w:rPr>
          <w:rFonts w:ascii="Times New Roman" w:hAnsi="Times New Roman" w:cs="Times New Roman"/>
          <w:b/>
          <w:sz w:val="22"/>
          <w:szCs w:val="22"/>
        </w:rPr>
        <w:t>inbred</w:t>
      </w:r>
      <w:proofErr w:type="spellEnd"/>
      <w:r w:rsidR="00245FAE" w:rsidRPr="00DB7BF7">
        <w:rPr>
          <w:rFonts w:ascii="Times New Roman" w:hAnsi="Times New Roman" w:cs="Times New Roman"/>
          <w:sz w:val="22"/>
          <w:szCs w:val="22"/>
        </w:rPr>
        <w:t xml:space="preserve"> sono </w:t>
      </w:r>
      <w:r w:rsidRPr="00DB7BF7">
        <w:rPr>
          <w:rFonts w:ascii="Times New Roman" w:hAnsi="Times New Roman" w:cs="Times New Roman"/>
          <w:sz w:val="22"/>
          <w:szCs w:val="22"/>
        </w:rPr>
        <w:t>topi</w:t>
      </w:r>
      <w:r w:rsidR="00E55A94" w:rsidRPr="00DB7BF7">
        <w:rPr>
          <w:rFonts w:ascii="Times New Roman" w:hAnsi="Times New Roman" w:cs="Times New Roman"/>
          <w:sz w:val="22"/>
          <w:szCs w:val="22"/>
        </w:rPr>
        <w:t xml:space="preserve"> </w:t>
      </w:r>
      <w:r w:rsidR="00E55A94" w:rsidRPr="00830AD9">
        <w:rPr>
          <w:rFonts w:ascii="Times New Roman" w:hAnsi="Times New Roman" w:cs="Times New Roman"/>
          <w:sz w:val="22"/>
          <w:szCs w:val="22"/>
        </w:rPr>
        <w:t xml:space="preserve">ottenuti </w:t>
      </w:r>
      <w:r w:rsidR="00245FAE" w:rsidRPr="00830AD9">
        <w:rPr>
          <w:rFonts w:ascii="Times New Roman" w:hAnsi="Times New Roman" w:cs="Times New Roman"/>
          <w:sz w:val="22"/>
          <w:szCs w:val="22"/>
        </w:rPr>
        <w:t>attraverso l’</w:t>
      </w:r>
      <w:r w:rsidR="00E55A94" w:rsidRPr="00830AD9">
        <w:rPr>
          <w:rFonts w:ascii="Times New Roman" w:hAnsi="Times New Roman" w:cs="Times New Roman"/>
          <w:sz w:val="22"/>
          <w:szCs w:val="22"/>
        </w:rPr>
        <w:t>accoppiamento</w:t>
      </w:r>
      <w:r w:rsidR="00245FAE" w:rsidRPr="00830AD9">
        <w:rPr>
          <w:rFonts w:ascii="Times New Roman" w:hAnsi="Times New Roman" w:cs="Times New Roman"/>
          <w:sz w:val="22"/>
          <w:szCs w:val="22"/>
        </w:rPr>
        <w:t xml:space="preserve"> ripetuto</w:t>
      </w:r>
      <w:r w:rsidR="00E55A94" w:rsidRPr="00830AD9">
        <w:rPr>
          <w:rFonts w:ascii="Times New Roman" w:hAnsi="Times New Roman" w:cs="Times New Roman"/>
          <w:sz w:val="22"/>
          <w:szCs w:val="22"/>
        </w:rPr>
        <w:t xml:space="preserve"> tra fratelli</w:t>
      </w:r>
      <w:r w:rsidR="00245FAE" w:rsidRPr="00830AD9">
        <w:rPr>
          <w:rFonts w:ascii="Times New Roman" w:hAnsi="Times New Roman" w:cs="Times New Roman"/>
          <w:sz w:val="22"/>
          <w:szCs w:val="22"/>
        </w:rPr>
        <w:t xml:space="preserve"> e sorelle</w:t>
      </w:r>
      <w:r w:rsidR="00E55A94" w:rsidRPr="00830AD9">
        <w:rPr>
          <w:rFonts w:ascii="Times New Roman" w:hAnsi="Times New Roman" w:cs="Times New Roman"/>
          <w:sz w:val="22"/>
          <w:szCs w:val="22"/>
        </w:rPr>
        <w:t xml:space="preserve"> per </w:t>
      </w:r>
      <w:r w:rsidR="00245FAE" w:rsidRPr="00830AD9">
        <w:rPr>
          <w:rFonts w:ascii="Times New Roman" w:hAnsi="Times New Roman" w:cs="Times New Roman"/>
          <w:sz w:val="22"/>
          <w:szCs w:val="22"/>
        </w:rPr>
        <w:t xml:space="preserve">almeno </w:t>
      </w:r>
      <w:r w:rsidR="00E55A94" w:rsidRPr="00830AD9">
        <w:rPr>
          <w:rFonts w:ascii="Times New Roman" w:hAnsi="Times New Roman" w:cs="Times New Roman"/>
          <w:sz w:val="22"/>
          <w:szCs w:val="22"/>
        </w:rPr>
        <w:t>20 g</w:t>
      </w:r>
      <w:r w:rsidR="00E55A94" w:rsidRPr="00DB7BF7">
        <w:rPr>
          <w:rFonts w:ascii="Times New Roman" w:hAnsi="Times New Roman" w:cs="Times New Roman"/>
          <w:sz w:val="22"/>
          <w:szCs w:val="22"/>
        </w:rPr>
        <w:t>enerazioni</w:t>
      </w:r>
      <w:r w:rsidR="00245FAE" w:rsidRPr="00DB7BF7">
        <w:rPr>
          <w:rFonts w:ascii="Times New Roman" w:hAnsi="Times New Roman" w:cs="Times New Roman"/>
          <w:sz w:val="22"/>
          <w:szCs w:val="22"/>
        </w:rPr>
        <w:t xml:space="preserve"> in modo tale che siano</w:t>
      </w:r>
      <w:r w:rsidR="00E55A94" w:rsidRPr="00DB7BF7">
        <w:rPr>
          <w:rFonts w:ascii="Times New Roman" w:hAnsi="Times New Roman" w:cs="Times New Roman"/>
          <w:sz w:val="22"/>
          <w:szCs w:val="22"/>
        </w:rPr>
        <w:t xml:space="preserve"> geneticamente identici</w:t>
      </w:r>
      <w:r w:rsidR="00245FAE" w:rsidRPr="00DB7BF7">
        <w:rPr>
          <w:rFonts w:ascii="Times New Roman" w:hAnsi="Times New Roman" w:cs="Times New Roman"/>
          <w:sz w:val="22"/>
          <w:szCs w:val="22"/>
        </w:rPr>
        <w:t xml:space="preserve"> (</w:t>
      </w:r>
      <w:r w:rsidR="00245FAE" w:rsidRPr="00DB7BF7">
        <w:rPr>
          <w:rFonts w:ascii="Times New Roman" w:hAnsi="Times New Roman" w:cs="Times New Roman"/>
          <w:b/>
          <w:bCs/>
          <w:sz w:val="22"/>
          <w:szCs w:val="22"/>
        </w:rPr>
        <w:t>singenici</w:t>
      </w:r>
      <w:r w:rsidR="00245FAE" w:rsidRPr="00DB7BF7">
        <w:rPr>
          <w:rFonts w:ascii="Times New Roman" w:hAnsi="Times New Roman" w:cs="Times New Roman"/>
          <w:sz w:val="22"/>
          <w:szCs w:val="22"/>
        </w:rPr>
        <w:t>)</w:t>
      </w:r>
      <w:r w:rsidR="00E55A94" w:rsidRPr="00DB7BF7">
        <w:rPr>
          <w:rFonts w:ascii="Times New Roman" w:hAnsi="Times New Roman" w:cs="Times New Roman"/>
          <w:sz w:val="22"/>
          <w:szCs w:val="22"/>
        </w:rPr>
        <w:t xml:space="preserve"> e </w:t>
      </w:r>
      <w:r w:rsidR="00E55A94" w:rsidRPr="00DB7BF7">
        <w:rPr>
          <w:rFonts w:ascii="Times New Roman" w:hAnsi="Times New Roman" w:cs="Times New Roman"/>
          <w:b/>
          <w:bCs/>
          <w:sz w:val="22"/>
          <w:szCs w:val="22"/>
        </w:rPr>
        <w:t>omozigoti</w:t>
      </w:r>
      <w:r w:rsidR="00E55A94" w:rsidRPr="00DB7BF7">
        <w:rPr>
          <w:rFonts w:ascii="Times New Roman" w:hAnsi="Times New Roman" w:cs="Times New Roman"/>
          <w:sz w:val="22"/>
          <w:szCs w:val="22"/>
        </w:rPr>
        <w:t xml:space="preserve"> per ogni gene. </w:t>
      </w:r>
    </w:p>
    <w:p w14:paraId="0ADE3F4A" w14:textId="62F490D4" w:rsidR="00E55A94" w:rsidRPr="00DB7BF7" w:rsidRDefault="00245FAE" w:rsidP="00830AD9">
      <w:pPr>
        <w:spacing w:after="120" w:line="240" w:lineRule="auto"/>
        <w:rPr>
          <w:rFonts w:ascii="Times New Roman" w:hAnsi="Times New Roman" w:cs="Times New Roman"/>
          <w:sz w:val="22"/>
          <w:szCs w:val="22"/>
        </w:rPr>
      </w:pPr>
      <w:r w:rsidRPr="00DB7BF7">
        <w:rPr>
          <w:rFonts w:ascii="Times New Roman" w:hAnsi="Times New Roman" w:cs="Times New Roman"/>
          <w:sz w:val="22"/>
          <w:szCs w:val="22"/>
        </w:rPr>
        <w:t>Attraverso questi studi è stato possibile identificare i geni coinvolti nel rigetto dei trapianti.</w:t>
      </w:r>
      <w:r w:rsidR="00A768E0" w:rsidRPr="00DB7BF7">
        <w:rPr>
          <w:rFonts w:ascii="Times New Roman" w:hAnsi="Times New Roman" w:cs="Times New Roman"/>
          <w:sz w:val="22"/>
          <w:szCs w:val="22"/>
        </w:rPr>
        <w:t xml:space="preserve"> </w:t>
      </w:r>
    </w:p>
    <w:p w14:paraId="2A4CD8E7" w14:textId="77777777" w:rsidR="009316E0" w:rsidRDefault="00E55A94"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Trapianti di cute tra ceppi </w:t>
      </w:r>
      <w:proofErr w:type="spellStart"/>
      <w:r w:rsidRPr="00DB7BF7">
        <w:rPr>
          <w:rFonts w:ascii="Times New Roman" w:hAnsi="Times New Roman" w:cs="Times New Roman"/>
          <w:sz w:val="22"/>
          <w:szCs w:val="22"/>
        </w:rPr>
        <w:t>inbred</w:t>
      </w:r>
      <w:proofErr w:type="spellEnd"/>
      <w:r w:rsidRPr="00DB7BF7">
        <w:rPr>
          <w:rFonts w:ascii="Times New Roman" w:hAnsi="Times New Roman" w:cs="Times New Roman"/>
          <w:sz w:val="22"/>
          <w:szCs w:val="22"/>
        </w:rPr>
        <w:t xml:space="preserve"> diversi, ma con tutti i loci cromosomi</w:t>
      </w:r>
      <w:r w:rsidR="009316E0">
        <w:rPr>
          <w:rFonts w:ascii="Times New Roman" w:hAnsi="Times New Roman" w:cs="Times New Roman"/>
          <w:sz w:val="22"/>
          <w:szCs w:val="22"/>
        </w:rPr>
        <w:t>ci</w:t>
      </w:r>
      <w:r w:rsidRPr="00DB7BF7">
        <w:rPr>
          <w:rFonts w:ascii="Times New Roman" w:hAnsi="Times New Roman" w:cs="Times New Roman"/>
          <w:sz w:val="22"/>
          <w:szCs w:val="22"/>
        </w:rPr>
        <w:t xml:space="preserve"> identici tranne uno. </w:t>
      </w:r>
    </w:p>
    <w:p w14:paraId="2038FEA7" w14:textId="77777777" w:rsidR="009316E0" w:rsidRDefault="00E55A94"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Per trapianti tra un topo di ceppo A e un altro di ceppo A, non ho rigetto. </w:t>
      </w:r>
    </w:p>
    <w:p w14:paraId="74EA4EA0" w14:textId="77777777" w:rsidR="009316E0" w:rsidRDefault="00E55A94"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Se invece il topo di ceppo A viene trapiantato con un lembo di cute da un topo di ceppo B,</w:t>
      </w:r>
      <w:r w:rsidR="00A768E0" w:rsidRPr="00DB7BF7">
        <w:rPr>
          <w:rFonts w:ascii="Times New Roman" w:hAnsi="Times New Roman" w:cs="Times New Roman"/>
          <w:sz w:val="22"/>
          <w:szCs w:val="22"/>
        </w:rPr>
        <w:t xml:space="preserve"> dopo un po' di tempo,</w:t>
      </w:r>
      <w:r w:rsidRPr="00DB7BF7">
        <w:rPr>
          <w:rFonts w:ascii="Times New Roman" w:hAnsi="Times New Roman" w:cs="Times New Roman"/>
          <w:sz w:val="22"/>
          <w:szCs w:val="22"/>
        </w:rPr>
        <w:t xml:space="preserve"> ho una reazione di rigetto</w:t>
      </w:r>
      <w:r w:rsidR="00A768E0" w:rsidRPr="00DB7BF7">
        <w:rPr>
          <w:rFonts w:ascii="Times New Roman" w:hAnsi="Times New Roman" w:cs="Times New Roman"/>
          <w:sz w:val="22"/>
          <w:szCs w:val="22"/>
        </w:rPr>
        <w:t>,</w:t>
      </w:r>
      <w:r w:rsidR="000860DA" w:rsidRPr="00DB7BF7">
        <w:rPr>
          <w:rFonts w:ascii="Times New Roman" w:hAnsi="Times New Roman" w:cs="Times New Roman"/>
          <w:sz w:val="22"/>
          <w:szCs w:val="22"/>
        </w:rPr>
        <w:t xml:space="preserve"> cioè</w:t>
      </w:r>
      <w:r w:rsidR="00A768E0" w:rsidRPr="00DB7BF7">
        <w:rPr>
          <w:rFonts w:ascii="Times New Roman" w:hAnsi="Times New Roman" w:cs="Times New Roman"/>
          <w:sz w:val="22"/>
          <w:szCs w:val="22"/>
        </w:rPr>
        <w:t xml:space="preserve"> una reazione immune che porta alla distruzione del lembo di cute trapiantato</w:t>
      </w:r>
      <w:r w:rsidRPr="00DB7BF7">
        <w:rPr>
          <w:rFonts w:ascii="Times New Roman" w:hAnsi="Times New Roman" w:cs="Times New Roman"/>
          <w:sz w:val="22"/>
          <w:szCs w:val="22"/>
        </w:rPr>
        <w:t xml:space="preserve">. </w:t>
      </w:r>
    </w:p>
    <w:p w14:paraId="6DF23B1B" w14:textId="77777777" w:rsidR="009316E0" w:rsidRDefault="00E55A94"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Utilizzan</w:t>
      </w:r>
      <w:r w:rsidR="000860DA" w:rsidRPr="00DB7BF7">
        <w:rPr>
          <w:rFonts w:ascii="Times New Roman" w:hAnsi="Times New Roman" w:cs="Times New Roman"/>
          <w:sz w:val="22"/>
          <w:szCs w:val="22"/>
        </w:rPr>
        <w:t>do</w:t>
      </w:r>
      <w:r w:rsidRPr="00DB7BF7">
        <w:rPr>
          <w:rFonts w:ascii="Times New Roman" w:hAnsi="Times New Roman" w:cs="Times New Roman"/>
          <w:sz w:val="22"/>
          <w:szCs w:val="22"/>
        </w:rPr>
        <w:t xml:space="preserve"> ceppi di topi </w:t>
      </w:r>
      <w:proofErr w:type="spellStart"/>
      <w:r w:rsidRPr="009316E0">
        <w:rPr>
          <w:rFonts w:ascii="Times New Roman" w:hAnsi="Times New Roman" w:cs="Times New Roman"/>
          <w:b/>
          <w:bCs/>
          <w:sz w:val="22"/>
          <w:szCs w:val="22"/>
        </w:rPr>
        <w:t>congenici</w:t>
      </w:r>
      <w:proofErr w:type="spellEnd"/>
      <w:r w:rsidRPr="00DB7BF7">
        <w:rPr>
          <w:rFonts w:ascii="Times New Roman" w:hAnsi="Times New Roman" w:cs="Times New Roman"/>
          <w:sz w:val="22"/>
          <w:szCs w:val="22"/>
        </w:rPr>
        <w:t xml:space="preserve">, con uguaglianza tra tutti i loci genici considerati tranne uno, </w:t>
      </w:r>
      <w:r w:rsidR="000860DA" w:rsidRPr="00DB7BF7">
        <w:rPr>
          <w:rFonts w:ascii="Times New Roman" w:hAnsi="Times New Roman" w:cs="Times New Roman"/>
          <w:sz w:val="22"/>
          <w:szCs w:val="22"/>
        </w:rPr>
        <w:t xml:space="preserve">è stato possibile identificare a carico di quale cromosoma (più specificamente del gene) fosse localizzata la differenza tra i ceppi e, soprattutto, come queste differenze possano influenzare l’attecchimento </w:t>
      </w:r>
      <w:r w:rsidR="00AD023D" w:rsidRPr="00DB7BF7">
        <w:rPr>
          <w:rFonts w:ascii="Times New Roman" w:hAnsi="Times New Roman" w:cs="Times New Roman"/>
          <w:sz w:val="22"/>
          <w:szCs w:val="22"/>
        </w:rPr>
        <w:t xml:space="preserve">o meno del tessuto trapiantato. </w:t>
      </w:r>
    </w:p>
    <w:p w14:paraId="5A1AE3D8" w14:textId="3D9E25B3" w:rsidR="00E2666E" w:rsidRPr="00DB7BF7" w:rsidRDefault="00AD023D" w:rsidP="009316E0">
      <w:pPr>
        <w:spacing w:after="120" w:line="240" w:lineRule="auto"/>
        <w:rPr>
          <w:rFonts w:ascii="Times New Roman" w:hAnsi="Times New Roman" w:cs="Times New Roman"/>
          <w:sz w:val="22"/>
          <w:szCs w:val="22"/>
        </w:rPr>
      </w:pPr>
      <w:r w:rsidRPr="00DB7BF7">
        <w:rPr>
          <w:rFonts w:ascii="Times New Roman" w:hAnsi="Times New Roman" w:cs="Times New Roman"/>
          <w:sz w:val="22"/>
          <w:szCs w:val="22"/>
        </w:rPr>
        <w:t xml:space="preserve">Infatti, il termine </w:t>
      </w:r>
      <w:r w:rsidRPr="009316E0">
        <w:rPr>
          <w:rFonts w:ascii="Times New Roman" w:hAnsi="Times New Roman" w:cs="Times New Roman"/>
          <w:i/>
          <w:iCs/>
          <w:sz w:val="22"/>
          <w:szCs w:val="22"/>
        </w:rPr>
        <w:t>“complesso maggiore di istocompatibilità”</w:t>
      </w:r>
      <w:r w:rsidRPr="00DB7BF7">
        <w:rPr>
          <w:rFonts w:ascii="Times New Roman" w:hAnsi="Times New Roman" w:cs="Times New Roman"/>
          <w:sz w:val="22"/>
          <w:szCs w:val="22"/>
        </w:rPr>
        <w:t xml:space="preserve"> deriva dal fatto che </w:t>
      </w:r>
      <w:r w:rsidRPr="009316E0">
        <w:rPr>
          <w:rFonts w:ascii="Times New Roman" w:hAnsi="Times New Roman" w:cs="Times New Roman"/>
          <w:sz w:val="22"/>
          <w:szCs w:val="22"/>
        </w:rPr>
        <w:t xml:space="preserve">gli esperimenti che hanno portato alla identificazione di questi geni si </w:t>
      </w:r>
      <w:r w:rsidR="00E2666E" w:rsidRPr="009316E0">
        <w:rPr>
          <w:rFonts w:ascii="Times New Roman" w:hAnsi="Times New Roman" w:cs="Times New Roman"/>
          <w:sz w:val="22"/>
          <w:szCs w:val="22"/>
        </w:rPr>
        <w:t xml:space="preserve">basarono sulla compatibilità dei tessuti </w:t>
      </w:r>
      <w:r w:rsidR="00E2666E" w:rsidRPr="00DB7BF7">
        <w:rPr>
          <w:rFonts w:ascii="Times New Roman" w:hAnsi="Times New Roman" w:cs="Times New Roman"/>
          <w:sz w:val="22"/>
          <w:szCs w:val="22"/>
        </w:rPr>
        <w:t>(isto – compatibilità).</w:t>
      </w:r>
    </w:p>
    <w:p w14:paraId="54BCFC90" w14:textId="77777777" w:rsidR="009316E0" w:rsidRDefault="00E2666E"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Si è visto, inoltre, che </w:t>
      </w:r>
      <w:r w:rsidRPr="009316E0">
        <w:rPr>
          <w:rFonts w:ascii="Times New Roman" w:hAnsi="Times New Roman" w:cs="Times New Roman"/>
          <w:sz w:val="22"/>
          <w:szCs w:val="22"/>
        </w:rPr>
        <w:t xml:space="preserve">i </w:t>
      </w:r>
      <w:r w:rsidRPr="00DB7BF7">
        <w:rPr>
          <w:rFonts w:ascii="Times New Roman" w:hAnsi="Times New Roman" w:cs="Times New Roman"/>
          <w:b/>
          <w:bCs/>
          <w:sz w:val="22"/>
          <w:szCs w:val="22"/>
        </w:rPr>
        <w:t>rigetti dei</w:t>
      </w:r>
      <w:r w:rsidR="009316E0">
        <w:rPr>
          <w:rFonts w:ascii="Times New Roman" w:hAnsi="Times New Roman" w:cs="Times New Roman"/>
          <w:b/>
          <w:bCs/>
          <w:sz w:val="22"/>
          <w:szCs w:val="22"/>
        </w:rPr>
        <w:t xml:space="preserve"> </w:t>
      </w:r>
      <w:r w:rsidRPr="00DB7BF7">
        <w:rPr>
          <w:rFonts w:ascii="Times New Roman" w:hAnsi="Times New Roman" w:cs="Times New Roman"/>
          <w:b/>
          <w:bCs/>
          <w:sz w:val="22"/>
          <w:szCs w:val="22"/>
        </w:rPr>
        <w:t xml:space="preserve">trapianti </w:t>
      </w:r>
      <w:r w:rsidRPr="00DB7BF7">
        <w:rPr>
          <w:rFonts w:ascii="Times New Roman" w:hAnsi="Times New Roman" w:cs="Times New Roman"/>
          <w:sz w:val="22"/>
          <w:szCs w:val="22"/>
        </w:rPr>
        <w:t xml:space="preserve">(in questo caso di lembi di cute) sono dovuti a una risposta immune poiché </w:t>
      </w:r>
      <w:r w:rsidRPr="009316E0">
        <w:rPr>
          <w:rFonts w:ascii="Times New Roman" w:hAnsi="Times New Roman" w:cs="Times New Roman"/>
          <w:sz w:val="22"/>
          <w:szCs w:val="22"/>
        </w:rPr>
        <w:t>specifici e caratterizzati da una memoria</w:t>
      </w:r>
      <w:r w:rsidRPr="00DB7BF7">
        <w:rPr>
          <w:rFonts w:ascii="Times New Roman" w:hAnsi="Times New Roman" w:cs="Times New Roman"/>
          <w:sz w:val="22"/>
          <w:szCs w:val="22"/>
        </w:rPr>
        <w:t xml:space="preserve">. </w:t>
      </w:r>
    </w:p>
    <w:p w14:paraId="10A13DEC" w14:textId="2F406705" w:rsidR="008F743B" w:rsidRPr="00DB7BF7" w:rsidRDefault="00E2666E"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Se, ad esempio, </w:t>
      </w:r>
      <w:proofErr w:type="gramStart"/>
      <w:r w:rsidRPr="00DB7BF7">
        <w:rPr>
          <w:rFonts w:ascii="Times New Roman" w:hAnsi="Times New Roman" w:cs="Times New Roman"/>
          <w:sz w:val="22"/>
          <w:szCs w:val="22"/>
        </w:rPr>
        <w:t>eseguissimo</w:t>
      </w:r>
      <w:proofErr w:type="gramEnd"/>
      <w:r w:rsidRPr="00DB7BF7">
        <w:rPr>
          <w:rFonts w:ascii="Times New Roman" w:hAnsi="Times New Roman" w:cs="Times New Roman"/>
          <w:sz w:val="22"/>
          <w:szCs w:val="22"/>
        </w:rPr>
        <w:t xml:space="preserve"> un secondo trapianto di cute da un topo di ceppo B ad un topo di ceppo A</w:t>
      </w:r>
      <w:r w:rsidR="00591115" w:rsidRPr="00DB7BF7">
        <w:rPr>
          <w:rFonts w:ascii="Times New Roman" w:hAnsi="Times New Roman" w:cs="Times New Roman"/>
          <w:sz w:val="22"/>
          <w:szCs w:val="22"/>
        </w:rPr>
        <w:t xml:space="preserve"> </w:t>
      </w:r>
      <w:r w:rsidRPr="00DB7BF7">
        <w:rPr>
          <w:rFonts w:ascii="Times New Roman" w:hAnsi="Times New Roman" w:cs="Times New Roman"/>
          <w:sz w:val="22"/>
          <w:szCs w:val="22"/>
        </w:rPr>
        <w:t xml:space="preserve">che ha già ricevuto un trapianto da un topo del ceppo B, </w:t>
      </w:r>
      <w:r w:rsidR="00591115" w:rsidRPr="00DB7BF7">
        <w:rPr>
          <w:rFonts w:ascii="Times New Roman" w:hAnsi="Times New Roman" w:cs="Times New Roman"/>
          <w:sz w:val="22"/>
          <w:szCs w:val="22"/>
        </w:rPr>
        <w:t>questo trapianto verrà rigettato più velocemente perché s</w:t>
      </w:r>
      <w:r w:rsidR="00A06AED" w:rsidRPr="00DB7BF7">
        <w:rPr>
          <w:rFonts w:ascii="Times New Roman" w:hAnsi="Times New Roman" w:cs="Times New Roman"/>
          <w:sz w:val="22"/>
          <w:szCs w:val="22"/>
        </w:rPr>
        <w:t>caten</w:t>
      </w:r>
      <w:r w:rsidR="00DD46E4" w:rsidRPr="00DB7BF7">
        <w:rPr>
          <w:rFonts w:ascii="Times New Roman" w:hAnsi="Times New Roman" w:cs="Times New Roman"/>
          <w:sz w:val="22"/>
          <w:szCs w:val="22"/>
        </w:rPr>
        <w:t>eremmo</w:t>
      </w:r>
      <w:r w:rsidR="00591115" w:rsidRPr="00DB7BF7">
        <w:rPr>
          <w:rFonts w:ascii="Times New Roman" w:hAnsi="Times New Roman" w:cs="Times New Roman"/>
          <w:sz w:val="22"/>
          <w:szCs w:val="22"/>
        </w:rPr>
        <w:t xml:space="preserve"> una risposta di memoria.</w:t>
      </w:r>
      <w:r w:rsidR="00DD46E4" w:rsidRPr="00DB7BF7">
        <w:rPr>
          <w:rFonts w:ascii="Times New Roman" w:hAnsi="Times New Roman" w:cs="Times New Roman"/>
          <w:sz w:val="22"/>
          <w:szCs w:val="22"/>
        </w:rPr>
        <w:t xml:space="preserve"> </w:t>
      </w:r>
    </w:p>
    <w:p w14:paraId="1D755B5D" w14:textId="26509097" w:rsidR="00093C18" w:rsidRPr="00DB7BF7" w:rsidRDefault="00DD46E4" w:rsidP="009316E0">
      <w:pPr>
        <w:spacing w:after="120" w:line="240" w:lineRule="auto"/>
        <w:rPr>
          <w:rFonts w:ascii="Times New Roman" w:hAnsi="Times New Roman" w:cs="Times New Roman"/>
          <w:sz w:val="22"/>
          <w:szCs w:val="22"/>
        </w:rPr>
      </w:pPr>
      <w:r w:rsidRPr="00DB7BF7">
        <w:rPr>
          <w:rFonts w:ascii="Times New Roman" w:hAnsi="Times New Roman" w:cs="Times New Roman"/>
          <w:sz w:val="22"/>
          <w:szCs w:val="22"/>
        </w:rPr>
        <w:t>Se, invece, questo secondo trapianto venisse fatto da un topo di ceppo C ad un topo di ceppo A (sempre dopo il trapianto da un topo di ceppo B), verrebbe rigettato primariamente.</w:t>
      </w:r>
    </w:p>
    <w:p w14:paraId="38ACB7E0" w14:textId="77777777" w:rsidR="009316E0" w:rsidRDefault="008F743B"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Nell’uomo, non potendo effettuare trapianti </w:t>
      </w:r>
      <w:r w:rsidR="000D0E3A" w:rsidRPr="00DB7BF7">
        <w:rPr>
          <w:rFonts w:ascii="Times New Roman" w:hAnsi="Times New Roman" w:cs="Times New Roman"/>
          <w:sz w:val="22"/>
          <w:szCs w:val="22"/>
        </w:rPr>
        <w:t xml:space="preserve">tra </w:t>
      </w:r>
      <w:r w:rsidRPr="00DB7BF7">
        <w:rPr>
          <w:rFonts w:ascii="Times New Roman" w:hAnsi="Times New Roman" w:cs="Times New Roman"/>
          <w:sz w:val="22"/>
          <w:szCs w:val="22"/>
        </w:rPr>
        <w:t>individui qualsiasi</w:t>
      </w:r>
      <w:r w:rsidR="000D0E3A" w:rsidRPr="00DB7BF7">
        <w:rPr>
          <w:rFonts w:ascii="Times New Roman" w:hAnsi="Times New Roman" w:cs="Times New Roman"/>
          <w:sz w:val="22"/>
          <w:szCs w:val="22"/>
        </w:rPr>
        <w:t xml:space="preserve">, si è visto che </w:t>
      </w:r>
      <w:r w:rsidR="000D0E3A" w:rsidRPr="00DB7BF7">
        <w:rPr>
          <w:rFonts w:ascii="Times New Roman" w:hAnsi="Times New Roman" w:cs="Times New Roman"/>
          <w:sz w:val="22"/>
          <w:szCs w:val="22"/>
          <w:u w:val="single"/>
        </w:rPr>
        <w:t>soggetti trapiantati o che avevano ricevuto più trasfusioni di sangue o donne pluripare</w:t>
      </w:r>
      <w:r w:rsidR="000D0E3A" w:rsidRPr="00DB7BF7">
        <w:rPr>
          <w:rFonts w:ascii="Times New Roman" w:hAnsi="Times New Roman" w:cs="Times New Roman"/>
          <w:sz w:val="22"/>
          <w:szCs w:val="22"/>
        </w:rPr>
        <w:t xml:space="preserve"> (che hanno ricevuto più parti) </w:t>
      </w:r>
      <w:r w:rsidR="000D0E3A" w:rsidRPr="00DB7BF7">
        <w:rPr>
          <w:rFonts w:ascii="Times New Roman" w:hAnsi="Times New Roman" w:cs="Times New Roman"/>
          <w:sz w:val="22"/>
          <w:szCs w:val="22"/>
          <w:u w:val="single"/>
        </w:rPr>
        <w:t xml:space="preserve">presentavano anticorpi nel loro siero reattivi contro </w:t>
      </w:r>
      <w:r w:rsidR="00093C18" w:rsidRPr="00DB7BF7">
        <w:rPr>
          <w:rFonts w:ascii="Times New Roman" w:hAnsi="Times New Roman" w:cs="Times New Roman"/>
          <w:sz w:val="22"/>
          <w:szCs w:val="22"/>
          <w:u w:val="single"/>
        </w:rPr>
        <w:t>gli antigeni espressi sulla membrana dei leucociti del donatore</w:t>
      </w:r>
      <w:r w:rsidR="00093C18" w:rsidRPr="00DB7BF7">
        <w:rPr>
          <w:rFonts w:ascii="Times New Roman" w:hAnsi="Times New Roman" w:cs="Times New Roman"/>
          <w:sz w:val="22"/>
          <w:szCs w:val="22"/>
        </w:rPr>
        <w:t xml:space="preserve">. </w:t>
      </w:r>
    </w:p>
    <w:p w14:paraId="39E54ADD" w14:textId="77777777" w:rsidR="009316E0" w:rsidRDefault="00093C18"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Inoltre, attraverso valutazioni di questi sieri, è stato possibile identificare il locus genico corrispondente a quello delle MHC del topo. </w:t>
      </w:r>
    </w:p>
    <w:p w14:paraId="6A0D1B63" w14:textId="77777777" w:rsidR="00675816" w:rsidRDefault="008F743B"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t xml:space="preserve">sieri sono detti </w:t>
      </w:r>
      <w:proofErr w:type="spellStart"/>
      <w:r w:rsidRPr="00DB7BF7">
        <w:rPr>
          <w:rFonts w:ascii="Times New Roman" w:hAnsi="Times New Roman" w:cs="Times New Roman"/>
          <w:b/>
          <w:sz w:val="22"/>
          <w:szCs w:val="22"/>
        </w:rPr>
        <w:t>alloantisieri</w:t>
      </w:r>
      <w:proofErr w:type="spellEnd"/>
      <w:r w:rsidRPr="00DB7BF7">
        <w:rPr>
          <w:rFonts w:ascii="Times New Roman" w:hAnsi="Times New Roman" w:cs="Times New Roman"/>
          <w:sz w:val="22"/>
          <w:szCs w:val="22"/>
        </w:rPr>
        <w:t xml:space="preserve">, perché </w:t>
      </w:r>
      <w:r w:rsidRPr="009316E0">
        <w:rPr>
          <w:rFonts w:ascii="Times New Roman" w:hAnsi="Times New Roman" w:cs="Times New Roman"/>
          <w:b/>
          <w:bCs/>
          <w:sz w:val="22"/>
          <w:szCs w:val="22"/>
        </w:rPr>
        <w:t xml:space="preserve">contengono anticorpi contro </w:t>
      </w:r>
      <w:proofErr w:type="spellStart"/>
      <w:r w:rsidRPr="009316E0">
        <w:rPr>
          <w:rFonts w:ascii="Times New Roman" w:hAnsi="Times New Roman" w:cs="Times New Roman"/>
          <w:b/>
          <w:bCs/>
          <w:sz w:val="22"/>
          <w:szCs w:val="22"/>
        </w:rPr>
        <w:t>alloantigeni</w:t>
      </w:r>
      <w:proofErr w:type="spellEnd"/>
      <w:r w:rsidRPr="00DB7BF7">
        <w:rPr>
          <w:rFonts w:ascii="Times New Roman" w:hAnsi="Times New Roman" w:cs="Times New Roman"/>
          <w:sz w:val="22"/>
          <w:szCs w:val="22"/>
        </w:rPr>
        <w:t xml:space="preserve"> (</w:t>
      </w:r>
      <w:r w:rsidR="00675816">
        <w:rPr>
          <w:rFonts w:ascii="Times New Roman" w:hAnsi="Times New Roman" w:cs="Times New Roman"/>
          <w:sz w:val="22"/>
          <w:szCs w:val="22"/>
        </w:rPr>
        <w:t>“</w:t>
      </w:r>
      <w:r w:rsidRPr="00DB7BF7">
        <w:rPr>
          <w:rFonts w:ascii="Times New Roman" w:hAnsi="Times New Roman" w:cs="Times New Roman"/>
          <w:i/>
          <w:sz w:val="22"/>
          <w:szCs w:val="22"/>
        </w:rPr>
        <w:t>allo</w:t>
      </w:r>
      <w:r w:rsidR="00675816">
        <w:rPr>
          <w:rFonts w:ascii="Times New Roman" w:hAnsi="Times New Roman" w:cs="Times New Roman"/>
          <w:i/>
          <w:sz w:val="22"/>
          <w:szCs w:val="22"/>
        </w:rPr>
        <w:t>”</w:t>
      </w:r>
      <w:r w:rsidRPr="00DB7BF7">
        <w:rPr>
          <w:rFonts w:ascii="Times New Roman" w:hAnsi="Times New Roman" w:cs="Times New Roman"/>
          <w:i/>
          <w:sz w:val="22"/>
          <w:szCs w:val="22"/>
        </w:rPr>
        <w:t xml:space="preserve"> = relativo a individui appartenenti a una stessa specie ma diversi tra loro</w:t>
      </w:r>
      <w:r w:rsidRPr="00DB7BF7">
        <w:rPr>
          <w:rFonts w:ascii="Times New Roman" w:hAnsi="Times New Roman" w:cs="Times New Roman"/>
          <w:sz w:val="22"/>
          <w:szCs w:val="22"/>
        </w:rPr>
        <w:t xml:space="preserve">). Gli </w:t>
      </w:r>
      <w:proofErr w:type="spellStart"/>
      <w:r w:rsidRPr="00DB7BF7">
        <w:rPr>
          <w:rFonts w:ascii="Times New Roman" w:hAnsi="Times New Roman" w:cs="Times New Roman"/>
          <w:sz w:val="22"/>
          <w:szCs w:val="22"/>
        </w:rPr>
        <w:t>alloantigeni</w:t>
      </w:r>
      <w:proofErr w:type="spellEnd"/>
      <w:r w:rsidR="00675816">
        <w:rPr>
          <w:rFonts w:ascii="Times New Roman" w:hAnsi="Times New Roman" w:cs="Times New Roman"/>
          <w:sz w:val="22"/>
          <w:szCs w:val="22"/>
        </w:rPr>
        <w:t>,</w:t>
      </w:r>
      <w:r w:rsidRPr="00DB7BF7">
        <w:rPr>
          <w:rFonts w:ascii="Times New Roman" w:hAnsi="Times New Roman" w:cs="Times New Roman"/>
          <w:sz w:val="22"/>
          <w:szCs w:val="22"/>
        </w:rPr>
        <w:t xml:space="preserve"> quindi</w:t>
      </w:r>
      <w:r w:rsidR="00675816">
        <w:rPr>
          <w:rFonts w:ascii="Times New Roman" w:hAnsi="Times New Roman" w:cs="Times New Roman"/>
          <w:sz w:val="22"/>
          <w:szCs w:val="22"/>
        </w:rPr>
        <w:t>,</w:t>
      </w:r>
      <w:r w:rsidRPr="00DB7BF7">
        <w:rPr>
          <w:rFonts w:ascii="Times New Roman" w:hAnsi="Times New Roman" w:cs="Times New Roman"/>
          <w:sz w:val="22"/>
          <w:szCs w:val="22"/>
        </w:rPr>
        <w:t xml:space="preserve"> sono </w:t>
      </w:r>
      <w:r w:rsidRPr="00675816">
        <w:rPr>
          <w:rFonts w:ascii="Times New Roman" w:hAnsi="Times New Roman" w:cs="Times New Roman"/>
          <w:b/>
          <w:bCs/>
          <w:sz w:val="22"/>
          <w:szCs w:val="22"/>
        </w:rPr>
        <w:t>prodotti di geni polimorfi che distinguono i tessuti estranei dai propri</w:t>
      </w:r>
      <w:r w:rsidRPr="00DB7BF7">
        <w:rPr>
          <w:rFonts w:ascii="Times New Roman" w:hAnsi="Times New Roman" w:cs="Times New Roman"/>
          <w:sz w:val="22"/>
          <w:szCs w:val="22"/>
        </w:rPr>
        <w:t xml:space="preserve">. </w:t>
      </w:r>
    </w:p>
    <w:p w14:paraId="10F1F4A1" w14:textId="450F15F9" w:rsidR="00E55A94" w:rsidRPr="00DB7BF7" w:rsidRDefault="00093C18" w:rsidP="00DB7BF7">
      <w:pPr>
        <w:spacing w:line="240" w:lineRule="auto"/>
        <w:rPr>
          <w:rFonts w:ascii="Times New Roman" w:hAnsi="Times New Roman" w:cs="Times New Roman"/>
          <w:sz w:val="22"/>
          <w:szCs w:val="22"/>
        </w:rPr>
      </w:pPr>
      <w:r w:rsidRPr="00DB7BF7">
        <w:rPr>
          <w:rFonts w:ascii="Times New Roman" w:hAnsi="Times New Roman" w:cs="Times New Roman"/>
          <w:sz w:val="22"/>
          <w:szCs w:val="22"/>
        </w:rPr>
        <w:lastRenderedPageBreak/>
        <w:t xml:space="preserve">Nell’uomo, siccome il sistema delle MHC è </w:t>
      </w:r>
      <w:r w:rsidRPr="00675816">
        <w:rPr>
          <w:rFonts w:ascii="Times New Roman" w:hAnsi="Times New Roman" w:cs="Times New Roman"/>
          <w:sz w:val="22"/>
          <w:szCs w:val="22"/>
        </w:rPr>
        <w:t>stato</w:t>
      </w:r>
      <w:r w:rsidRPr="00675816">
        <w:rPr>
          <w:rFonts w:ascii="Times New Roman" w:hAnsi="Times New Roman" w:cs="Times New Roman"/>
          <w:b/>
          <w:bCs/>
          <w:sz w:val="22"/>
          <w:szCs w:val="22"/>
        </w:rPr>
        <w:t xml:space="preserve"> indentificato attraverso </w:t>
      </w:r>
      <w:r w:rsidR="00D2310D" w:rsidRPr="00675816">
        <w:rPr>
          <w:rFonts w:ascii="Times New Roman" w:hAnsi="Times New Roman" w:cs="Times New Roman"/>
          <w:b/>
          <w:bCs/>
          <w:sz w:val="22"/>
          <w:szCs w:val="22"/>
        </w:rPr>
        <w:t>il riconoscimento degli antigeni dei leucociti</w:t>
      </w:r>
      <w:r w:rsidR="00D2310D" w:rsidRPr="00DB7BF7">
        <w:rPr>
          <w:rFonts w:ascii="Times New Roman" w:hAnsi="Times New Roman" w:cs="Times New Roman"/>
          <w:sz w:val="22"/>
          <w:szCs w:val="22"/>
        </w:rPr>
        <w:t xml:space="preserve"> del donatore,</w:t>
      </w:r>
      <w:r w:rsidRPr="00DB7BF7">
        <w:rPr>
          <w:rFonts w:ascii="Times New Roman" w:hAnsi="Times New Roman" w:cs="Times New Roman"/>
          <w:sz w:val="22"/>
          <w:szCs w:val="22"/>
        </w:rPr>
        <w:t xml:space="preserve"> il sistema MHC è chiamato </w:t>
      </w:r>
      <w:r w:rsidRPr="00675816">
        <w:rPr>
          <w:rFonts w:ascii="Times New Roman" w:hAnsi="Times New Roman" w:cs="Times New Roman"/>
          <w:b/>
          <w:bCs/>
          <w:i/>
          <w:iCs/>
          <w:sz w:val="22"/>
          <w:szCs w:val="22"/>
        </w:rPr>
        <w:t>HLA</w:t>
      </w:r>
      <w:r w:rsidRPr="00DB7BF7">
        <w:rPr>
          <w:rFonts w:ascii="Times New Roman" w:hAnsi="Times New Roman" w:cs="Times New Roman"/>
          <w:b/>
          <w:bCs/>
          <w:sz w:val="22"/>
          <w:szCs w:val="22"/>
        </w:rPr>
        <w:t xml:space="preserve"> </w:t>
      </w:r>
      <w:r w:rsidR="00675816">
        <w:rPr>
          <w:rFonts w:ascii="Times New Roman" w:hAnsi="Times New Roman" w:cs="Times New Roman"/>
          <w:b/>
          <w:bCs/>
          <w:sz w:val="22"/>
          <w:szCs w:val="22"/>
        </w:rPr>
        <w:t>(</w:t>
      </w:r>
      <w:r w:rsidR="00675816">
        <w:rPr>
          <w:rFonts w:ascii="Times New Roman" w:hAnsi="Times New Roman" w:cs="Times New Roman"/>
          <w:b/>
          <w:bCs/>
          <w:i/>
          <w:iCs/>
          <w:sz w:val="22"/>
          <w:szCs w:val="22"/>
        </w:rPr>
        <w:t>H</w:t>
      </w:r>
      <w:r w:rsidRPr="00675816">
        <w:rPr>
          <w:rFonts w:ascii="Times New Roman" w:hAnsi="Times New Roman" w:cs="Times New Roman"/>
          <w:b/>
          <w:bCs/>
          <w:i/>
          <w:iCs/>
          <w:sz w:val="22"/>
          <w:szCs w:val="22"/>
        </w:rPr>
        <w:t xml:space="preserve">uman </w:t>
      </w:r>
      <w:proofErr w:type="spellStart"/>
      <w:r w:rsidR="00675816">
        <w:rPr>
          <w:rFonts w:ascii="Times New Roman" w:hAnsi="Times New Roman" w:cs="Times New Roman"/>
          <w:b/>
          <w:bCs/>
          <w:i/>
          <w:iCs/>
          <w:sz w:val="22"/>
          <w:szCs w:val="22"/>
        </w:rPr>
        <w:t>L</w:t>
      </w:r>
      <w:r w:rsidRPr="00675816">
        <w:rPr>
          <w:rFonts w:ascii="Times New Roman" w:hAnsi="Times New Roman" w:cs="Times New Roman"/>
          <w:b/>
          <w:bCs/>
          <w:i/>
          <w:iCs/>
          <w:sz w:val="22"/>
          <w:szCs w:val="22"/>
        </w:rPr>
        <w:t>eukocyte</w:t>
      </w:r>
      <w:proofErr w:type="spellEnd"/>
      <w:r w:rsidRPr="00675816">
        <w:rPr>
          <w:rFonts w:ascii="Times New Roman" w:hAnsi="Times New Roman" w:cs="Times New Roman"/>
          <w:b/>
          <w:bCs/>
          <w:i/>
          <w:iCs/>
          <w:sz w:val="22"/>
          <w:szCs w:val="22"/>
        </w:rPr>
        <w:t xml:space="preserve"> </w:t>
      </w:r>
      <w:proofErr w:type="spellStart"/>
      <w:r w:rsidR="00675816">
        <w:rPr>
          <w:rFonts w:ascii="Times New Roman" w:hAnsi="Times New Roman" w:cs="Times New Roman"/>
          <w:b/>
          <w:bCs/>
          <w:i/>
          <w:iCs/>
          <w:sz w:val="22"/>
          <w:szCs w:val="22"/>
        </w:rPr>
        <w:t>A</w:t>
      </w:r>
      <w:r w:rsidRPr="00675816">
        <w:rPr>
          <w:rFonts w:ascii="Times New Roman" w:hAnsi="Times New Roman" w:cs="Times New Roman"/>
          <w:b/>
          <w:bCs/>
          <w:i/>
          <w:iCs/>
          <w:sz w:val="22"/>
          <w:szCs w:val="22"/>
        </w:rPr>
        <w:t>ntigens</w:t>
      </w:r>
      <w:proofErr w:type="spellEnd"/>
      <w:r w:rsidR="00675816">
        <w:rPr>
          <w:rFonts w:ascii="Times New Roman" w:hAnsi="Times New Roman" w:cs="Times New Roman"/>
          <w:b/>
          <w:bCs/>
          <w:i/>
          <w:iCs/>
          <w:sz w:val="22"/>
          <w:szCs w:val="22"/>
        </w:rPr>
        <w:t>)</w:t>
      </w:r>
      <w:r w:rsidRPr="00DB7BF7">
        <w:rPr>
          <w:rFonts w:ascii="Times New Roman" w:hAnsi="Times New Roman" w:cs="Times New Roman"/>
          <w:sz w:val="22"/>
          <w:szCs w:val="22"/>
        </w:rPr>
        <w:t xml:space="preserve">. </w:t>
      </w:r>
      <w:r w:rsidR="00D2310D" w:rsidRPr="00DB7BF7">
        <w:rPr>
          <w:rFonts w:ascii="Times New Roman" w:hAnsi="Times New Roman" w:cs="Times New Roman"/>
          <w:sz w:val="22"/>
          <w:szCs w:val="22"/>
        </w:rPr>
        <w:t xml:space="preserve">  </w:t>
      </w:r>
    </w:p>
    <w:p w14:paraId="6D25EC30" w14:textId="27638744" w:rsidR="00E55A94" w:rsidRDefault="00E55A94" w:rsidP="00DB7BF7">
      <w:pPr>
        <w:spacing w:line="240" w:lineRule="auto"/>
        <w:rPr>
          <w:rFonts w:ascii="Times New Roman" w:hAnsi="Times New Roman" w:cs="Times New Roman"/>
          <w:sz w:val="22"/>
          <w:szCs w:val="22"/>
        </w:rPr>
      </w:pPr>
    </w:p>
    <w:p w14:paraId="304915FE" w14:textId="7132A0C2" w:rsidR="00675816" w:rsidRDefault="00675816" w:rsidP="00DB7BF7">
      <w:pPr>
        <w:spacing w:line="240" w:lineRule="auto"/>
        <w:rPr>
          <w:rFonts w:ascii="Times New Roman" w:hAnsi="Times New Roman" w:cs="Times New Roman"/>
          <w:sz w:val="22"/>
          <w:szCs w:val="22"/>
        </w:rPr>
      </w:pPr>
      <w:r>
        <w:rPr>
          <w:rFonts w:ascii="Times New Roman" w:hAnsi="Times New Roman" w:cs="Times New Roman"/>
          <w:sz w:val="22"/>
          <w:szCs w:val="22"/>
        </w:rPr>
        <w:t>Geni MHC di classe I:</w:t>
      </w:r>
    </w:p>
    <w:p w14:paraId="3E4E27E4" w14:textId="5F0B2D2B" w:rsidR="00675816" w:rsidRPr="00675816" w:rsidRDefault="00675816" w:rsidP="00675816">
      <w:pPr>
        <w:pStyle w:val="Paragrafoelenco"/>
        <w:numPr>
          <w:ilvl w:val="0"/>
          <w:numId w:val="12"/>
        </w:numPr>
        <w:spacing w:line="240" w:lineRule="auto"/>
        <w:rPr>
          <w:rFonts w:ascii="Times New Roman" w:hAnsi="Times New Roman" w:cs="Times New Roman"/>
          <w:i/>
          <w:iCs/>
          <w:sz w:val="22"/>
          <w:szCs w:val="22"/>
        </w:rPr>
      </w:pPr>
      <w:r w:rsidRPr="00675816">
        <w:rPr>
          <w:rFonts w:ascii="Times New Roman" w:hAnsi="Times New Roman" w:cs="Times New Roman"/>
          <w:i/>
          <w:iCs/>
          <w:noProof/>
          <w:sz w:val="22"/>
          <w:szCs w:val="22"/>
        </w:rPr>
        <mc:AlternateContent>
          <mc:Choice Requires="wps">
            <w:drawing>
              <wp:anchor distT="0" distB="0" distL="114300" distR="114300" simplePos="0" relativeHeight="251659282" behindDoc="0" locked="0" layoutInCell="1" allowOverlap="1" wp14:anchorId="6CE4A731" wp14:editId="0C38CB92">
                <wp:simplePos x="0" y="0"/>
                <wp:positionH relativeFrom="column">
                  <wp:posOffset>1227455</wp:posOffset>
                </wp:positionH>
                <wp:positionV relativeFrom="paragraph">
                  <wp:posOffset>157308</wp:posOffset>
                </wp:positionV>
                <wp:extent cx="4842510" cy="302260"/>
                <wp:effectExtent l="0" t="0" r="0" b="0"/>
                <wp:wrapNone/>
                <wp:docPr id="10" name="Casella di testo 10"/>
                <wp:cNvGraphicFramePr/>
                <a:graphic xmlns:a="http://schemas.openxmlformats.org/drawingml/2006/main">
                  <a:graphicData uri="http://schemas.microsoft.com/office/word/2010/wordprocessingShape">
                    <wps:wsp>
                      <wps:cNvSpPr txBox="1"/>
                      <wps:spPr>
                        <a:xfrm>
                          <a:off x="0" y="0"/>
                          <a:ext cx="4842510" cy="302260"/>
                        </a:xfrm>
                        <a:prstGeom prst="rect">
                          <a:avLst/>
                        </a:prstGeom>
                        <a:noFill/>
                        <a:ln w="6350">
                          <a:noFill/>
                        </a:ln>
                      </wps:spPr>
                      <wps:txbx>
                        <w:txbxContent>
                          <w:p w14:paraId="277382A9" w14:textId="08D9552E" w:rsidR="00675816" w:rsidRPr="00675816" w:rsidRDefault="00675816">
                            <w:pPr>
                              <w:rPr>
                                <w:rFonts w:ascii="Times New Roman" w:hAnsi="Times New Roman" w:cs="Times New Roman"/>
                                <w:sz w:val="22"/>
                                <w:szCs w:val="22"/>
                              </w:rPr>
                            </w:pPr>
                            <w:r w:rsidRPr="00675816">
                              <w:rPr>
                                <w:rFonts w:ascii="Times New Roman" w:hAnsi="Times New Roman" w:cs="Times New Roman"/>
                                <w:sz w:val="22"/>
                                <w:szCs w:val="22"/>
                              </w:rPr>
                              <w:t>Omologhi ai geni responsabili del rigetto dei trapianti nel topo (H-2K; H-2D; H-2L)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CE4A731" id="_x0000_t202" coordsize="21600,21600" o:spt="202" path="m,l,21600r21600,l21600,xe">
                <v:stroke joinstyle="miter"/>
                <v:path gradientshapeok="t" o:connecttype="rect"/>
              </v:shapetype>
              <v:shape id="Casella di testo 10" o:spid="_x0000_s1026" type="#_x0000_t202" style="position:absolute;left:0;text-align:left;margin-left:96.65pt;margin-top:12.4pt;width:381.3pt;height:23.8pt;z-index:251659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" filled="f" stroked="f" strokeweight=".5pt">
                <v:textbox>
                  <w:txbxContent>
                    <w:p w14:paraId="277382A9" w14:textId="08D9552E" w:rsidR="00675816" w:rsidRPr="00675816" w:rsidRDefault="00675816">
                      <w:pPr>
                        <w:rPr>
                          <w:rFonts w:ascii="Times New Roman" w:hAnsi="Times New Roman" w:cs="Times New Roman"/>
                          <w:sz w:val="22"/>
                          <w:szCs w:val="22"/>
                        </w:rPr>
                      </w:pPr>
                      <w:r w:rsidRPr="00675816">
                        <w:rPr>
                          <w:rFonts w:ascii="Times New Roman" w:hAnsi="Times New Roman" w:cs="Times New Roman"/>
                          <w:sz w:val="22"/>
                          <w:szCs w:val="22"/>
                        </w:rPr>
                        <w:t>Omologhi ai geni responsabili del rigetto dei trapianti nel topo (H-2K; H-2D; H-2L)</w:t>
                      </w:r>
                    </w:p>
                  </w:txbxContent>
                </v:textbox>
              </v:shape>
            </w:pict>
          </mc:Fallback>
        </mc:AlternateContent>
      </w:r>
      <w:r w:rsidRPr="00675816">
        <w:rPr>
          <w:rFonts w:ascii="Times New Roman" w:hAnsi="Times New Roman" w:cs="Times New Roman"/>
          <w:i/>
          <w:iCs/>
          <w:noProof/>
          <w:sz w:val="22"/>
          <w:szCs w:val="22"/>
        </w:rPr>
        <mc:AlternateContent>
          <mc:Choice Requires="wps">
            <w:drawing>
              <wp:anchor distT="0" distB="0" distL="114300" distR="114300" simplePos="0" relativeHeight="251662354" behindDoc="0" locked="0" layoutInCell="1" allowOverlap="1" wp14:anchorId="0CB688D3" wp14:editId="4AD0AE0D">
                <wp:simplePos x="0" y="0"/>
                <wp:positionH relativeFrom="column">
                  <wp:posOffset>1028391</wp:posOffset>
                </wp:positionH>
                <wp:positionV relativeFrom="paragraph">
                  <wp:posOffset>51950</wp:posOffset>
                </wp:positionV>
                <wp:extent cx="154305" cy="450850"/>
                <wp:effectExtent l="0" t="12700" r="10795" b="19050"/>
                <wp:wrapNone/>
                <wp:docPr id="13" name="Parentesi graffa chiusa 13"/>
                <wp:cNvGraphicFramePr/>
                <a:graphic xmlns:a="http://schemas.openxmlformats.org/drawingml/2006/main">
                  <a:graphicData uri="http://schemas.microsoft.com/office/word/2010/wordprocessingShape">
                    <wps:wsp>
                      <wps:cNvSpPr/>
                      <wps:spPr>
                        <a:xfrm>
                          <a:off x="0" y="0"/>
                          <a:ext cx="154305" cy="450850"/>
                        </a:xfrm>
                        <a:prstGeom prst="rightBrace">
                          <a:avLst>
                            <a:gd name="adj1" fmla="val 32357"/>
                            <a:gd name="adj2" fmla="val 52741"/>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0205D2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Parentesi graffa chiusa 13" o:spid="_x0000_s1026" type="#_x0000_t88" style="position:absolute;margin-left:81pt;margin-top:4.1pt;width:12.15pt;height:35.5pt;z-index:2516623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" adj="2392,11392" strokecolor="black [3213]" strokeweight="1.5pt">
                <v:stroke joinstyle="miter"/>
              </v:shape>
            </w:pict>
          </mc:Fallback>
        </mc:AlternateContent>
      </w:r>
      <w:r w:rsidRPr="00675816">
        <w:rPr>
          <w:rFonts w:ascii="Times New Roman" w:hAnsi="Times New Roman" w:cs="Times New Roman"/>
          <w:i/>
          <w:iCs/>
          <w:sz w:val="22"/>
          <w:szCs w:val="22"/>
        </w:rPr>
        <w:t>HLA-A</w:t>
      </w:r>
    </w:p>
    <w:p w14:paraId="691A2206" w14:textId="206AFD28" w:rsidR="00675816" w:rsidRPr="00675816" w:rsidRDefault="00675816" w:rsidP="00675816">
      <w:pPr>
        <w:pStyle w:val="Paragrafoelenco"/>
        <w:numPr>
          <w:ilvl w:val="0"/>
          <w:numId w:val="12"/>
        </w:numPr>
        <w:spacing w:line="240" w:lineRule="auto"/>
        <w:rPr>
          <w:rFonts w:ascii="Times New Roman" w:hAnsi="Times New Roman" w:cs="Times New Roman"/>
          <w:i/>
          <w:iCs/>
          <w:sz w:val="22"/>
          <w:szCs w:val="22"/>
        </w:rPr>
      </w:pPr>
      <w:r w:rsidRPr="00675816">
        <w:rPr>
          <w:rFonts w:ascii="Times New Roman" w:hAnsi="Times New Roman" w:cs="Times New Roman"/>
          <w:i/>
          <w:iCs/>
          <w:sz w:val="22"/>
          <w:szCs w:val="22"/>
        </w:rPr>
        <w:t>HLA-B</w:t>
      </w:r>
    </w:p>
    <w:p w14:paraId="3D3CF642" w14:textId="7CD886C9" w:rsidR="00675816" w:rsidRPr="00E56318" w:rsidRDefault="00675816" w:rsidP="00E56318">
      <w:pPr>
        <w:pStyle w:val="Paragrafoelenco"/>
        <w:numPr>
          <w:ilvl w:val="0"/>
          <w:numId w:val="12"/>
        </w:numPr>
        <w:spacing w:after="120" w:line="240" w:lineRule="auto"/>
        <w:rPr>
          <w:rFonts w:ascii="Times New Roman" w:hAnsi="Times New Roman" w:cs="Times New Roman"/>
          <w:i/>
          <w:iCs/>
          <w:sz w:val="22"/>
          <w:szCs w:val="22"/>
        </w:rPr>
      </w:pPr>
      <w:r w:rsidRPr="00675816">
        <w:rPr>
          <w:rFonts w:ascii="Times New Roman" w:hAnsi="Times New Roman" w:cs="Times New Roman"/>
          <w:i/>
          <w:iCs/>
          <w:sz w:val="22"/>
          <w:szCs w:val="22"/>
        </w:rPr>
        <w:t>HLA-C</w:t>
      </w:r>
    </w:p>
    <w:p w14:paraId="62129EB1" w14:textId="6AD7134F" w:rsidR="00675816" w:rsidRDefault="00675816" w:rsidP="00675816">
      <w:pPr>
        <w:spacing w:line="240" w:lineRule="auto"/>
        <w:rPr>
          <w:rFonts w:ascii="Times New Roman" w:hAnsi="Times New Roman" w:cs="Times New Roman"/>
          <w:sz w:val="22"/>
          <w:szCs w:val="22"/>
        </w:rPr>
      </w:pPr>
      <w:r>
        <w:rPr>
          <w:rFonts w:ascii="Times New Roman" w:hAnsi="Times New Roman" w:cs="Times New Roman"/>
          <w:sz w:val="22"/>
          <w:szCs w:val="22"/>
        </w:rPr>
        <w:t>Geni MHC di classe II:</w:t>
      </w:r>
    </w:p>
    <w:p w14:paraId="0DEAB2B3" w14:textId="4CD4F07D" w:rsidR="00675816" w:rsidRPr="00675816" w:rsidRDefault="00675816" w:rsidP="00675816">
      <w:pPr>
        <w:pStyle w:val="Paragrafoelenco"/>
        <w:numPr>
          <w:ilvl w:val="0"/>
          <w:numId w:val="13"/>
        </w:numPr>
        <w:spacing w:line="240" w:lineRule="auto"/>
        <w:rPr>
          <w:rFonts w:ascii="Times New Roman" w:hAnsi="Times New Roman" w:cs="Times New Roman"/>
          <w:i/>
          <w:iCs/>
          <w:sz w:val="22"/>
          <w:szCs w:val="22"/>
        </w:rPr>
      </w:pPr>
      <w:r w:rsidRPr="00675816">
        <w:rPr>
          <w:rFonts w:ascii="Times New Roman" w:hAnsi="Times New Roman" w:cs="Times New Roman"/>
          <w:i/>
          <w:iCs/>
          <w:noProof/>
          <w:sz w:val="22"/>
          <w:szCs w:val="22"/>
        </w:rPr>
        <mc:AlternateContent>
          <mc:Choice Requires="wps">
            <w:drawing>
              <wp:anchor distT="0" distB="0" distL="114300" distR="114300" simplePos="0" relativeHeight="251661330" behindDoc="0" locked="0" layoutInCell="1" allowOverlap="1" wp14:anchorId="1CF10560" wp14:editId="5F91C4FC">
                <wp:simplePos x="0" y="0"/>
                <wp:positionH relativeFrom="column">
                  <wp:posOffset>1324610</wp:posOffset>
                </wp:positionH>
                <wp:positionV relativeFrom="paragraph">
                  <wp:posOffset>131908</wp:posOffset>
                </wp:positionV>
                <wp:extent cx="4792980" cy="265430"/>
                <wp:effectExtent l="0" t="0" r="0" b="0"/>
                <wp:wrapNone/>
                <wp:docPr id="11" name="Casella di testo 11"/>
                <wp:cNvGraphicFramePr/>
                <a:graphic xmlns:a="http://schemas.openxmlformats.org/drawingml/2006/main">
                  <a:graphicData uri="http://schemas.microsoft.com/office/word/2010/wordprocessingShape">
                    <wps:wsp>
                      <wps:cNvSpPr txBox="1"/>
                      <wps:spPr>
                        <a:xfrm>
                          <a:off x="0" y="0"/>
                          <a:ext cx="4792980" cy="265430"/>
                        </a:xfrm>
                        <a:prstGeom prst="rect">
                          <a:avLst/>
                        </a:prstGeom>
                        <a:noFill/>
                        <a:ln w="6350">
                          <a:noFill/>
                        </a:ln>
                      </wps:spPr>
                      <wps:txbx>
                        <w:txbxContent>
                          <w:p w14:paraId="63A72975" w14:textId="17BE7E29" w:rsidR="00675816" w:rsidRPr="00675816" w:rsidRDefault="00675816" w:rsidP="00675816">
                            <w:pPr>
                              <w:rPr>
                                <w:rFonts w:ascii="Times New Roman" w:hAnsi="Times New Roman" w:cs="Times New Roman"/>
                                <w:sz w:val="22"/>
                                <w:szCs w:val="22"/>
                              </w:rPr>
                            </w:pPr>
                            <w:r w:rsidRPr="00675816">
                              <w:rPr>
                                <w:rFonts w:ascii="Times New Roman" w:hAnsi="Times New Roman" w:cs="Times New Roman"/>
                                <w:sz w:val="22"/>
                                <w:szCs w:val="22"/>
                              </w:rPr>
                              <w:t>Omologhi ai geni responsabili della risposta immunitaria (Ir) nel topo (I-A; 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0560" id="Casella di testo 11" o:spid="_x0000_s1027" type="#_x0000_t202" style="position:absolute;left:0;text-align:left;margin-left:104.3pt;margin-top:10.4pt;width:377.4pt;height:20.9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" filled="f" stroked="f" strokeweight=".5pt">
                <v:textbox>
                  <w:txbxContent>
                    <w:p w14:paraId="63A72975" w14:textId="17BE7E29" w:rsidR="00675816" w:rsidRPr="00675816" w:rsidRDefault="00675816" w:rsidP="00675816">
                      <w:pPr>
                        <w:rPr>
                          <w:rFonts w:ascii="Times New Roman" w:hAnsi="Times New Roman" w:cs="Times New Roman"/>
                          <w:sz w:val="22"/>
                          <w:szCs w:val="22"/>
                        </w:rPr>
                      </w:pPr>
                      <w:r w:rsidRPr="00675816">
                        <w:rPr>
                          <w:rFonts w:ascii="Times New Roman" w:hAnsi="Times New Roman" w:cs="Times New Roman"/>
                          <w:sz w:val="22"/>
                          <w:szCs w:val="22"/>
                        </w:rPr>
                        <w:t>Omologhi ai geni responsabili della risposta immunitaria (Ir) nel topo (I-A; I-E)</w:t>
                      </w:r>
                    </w:p>
                  </w:txbxContent>
                </v:textbox>
              </v:shape>
            </w:pict>
          </mc:Fallback>
        </mc:AlternateContent>
      </w:r>
      <w:r w:rsidRPr="00675816">
        <w:rPr>
          <w:rFonts w:ascii="Times New Roman" w:hAnsi="Times New Roman" w:cs="Times New Roman"/>
          <w:i/>
          <w:iCs/>
          <w:noProof/>
          <w:sz w:val="22"/>
          <w:szCs w:val="22"/>
        </w:rPr>
        <mc:AlternateContent>
          <mc:Choice Requires="wps">
            <w:drawing>
              <wp:anchor distT="0" distB="0" distL="114300" distR="114300" simplePos="0" relativeHeight="251664402" behindDoc="0" locked="0" layoutInCell="1" allowOverlap="1" wp14:anchorId="785F1B01" wp14:editId="201AD716">
                <wp:simplePos x="0" y="0"/>
                <wp:positionH relativeFrom="column">
                  <wp:posOffset>1101553</wp:posOffset>
                </wp:positionH>
                <wp:positionV relativeFrom="paragraph">
                  <wp:posOffset>34290</wp:posOffset>
                </wp:positionV>
                <wp:extent cx="154305" cy="450850"/>
                <wp:effectExtent l="0" t="12700" r="10795" b="19050"/>
                <wp:wrapNone/>
                <wp:docPr id="14" name="Parentesi graffa chiusa 14"/>
                <wp:cNvGraphicFramePr/>
                <a:graphic xmlns:a="http://schemas.openxmlformats.org/drawingml/2006/main">
                  <a:graphicData uri="http://schemas.microsoft.com/office/word/2010/wordprocessingShape">
                    <wps:wsp>
                      <wps:cNvSpPr/>
                      <wps:spPr>
                        <a:xfrm>
                          <a:off x="0" y="0"/>
                          <a:ext cx="154305" cy="450850"/>
                        </a:xfrm>
                        <a:prstGeom prst="rightBrace">
                          <a:avLst>
                            <a:gd name="adj1" fmla="val 32357"/>
                            <a:gd name="adj2" fmla="val 52741"/>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9A1ABC" id="Parentesi graffa chiusa 14" o:spid="_x0000_s1026" type="#_x0000_t88" style="position:absolute;margin-left:86.75pt;margin-top:2.7pt;width:12.15pt;height:35.5pt;z-index:2516644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" adj="2392,11392" strokecolor="black [3213]" strokeweight="1.5pt">
                <v:stroke joinstyle="miter"/>
              </v:shape>
            </w:pict>
          </mc:Fallback>
        </mc:AlternateContent>
      </w:r>
      <w:r w:rsidRPr="00675816">
        <w:rPr>
          <w:rFonts w:ascii="Times New Roman" w:hAnsi="Times New Roman" w:cs="Times New Roman"/>
          <w:i/>
          <w:iCs/>
          <w:sz w:val="22"/>
          <w:szCs w:val="22"/>
        </w:rPr>
        <w:t>HLA-DP</w:t>
      </w:r>
    </w:p>
    <w:p w14:paraId="29C5977D" w14:textId="4FE10BB8" w:rsidR="00675816" w:rsidRPr="00675816" w:rsidRDefault="00675816" w:rsidP="00675816">
      <w:pPr>
        <w:pStyle w:val="Paragrafoelenco"/>
        <w:numPr>
          <w:ilvl w:val="0"/>
          <w:numId w:val="13"/>
        </w:numPr>
        <w:spacing w:line="240" w:lineRule="auto"/>
        <w:rPr>
          <w:rFonts w:ascii="Times New Roman" w:hAnsi="Times New Roman" w:cs="Times New Roman"/>
          <w:i/>
          <w:iCs/>
          <w:sz w:val="22"/>
          <w:szCs w:val="22"/>
        </w:rPr>
      </w:pPr>
      <w:r w:rsidRPr="00675816">
        <w:rPr>
          <w:rFonts w:ascii="Times New Roman" w:hAnsi="Times New Roman" w:cs="Times New Roman"/>
          <w:i/>
          <w:iCs/>
          <w:sz w:val="22"/>
          <w:szCs w:val="22"/>
        </w:rPr>
        <w:t>HLA-DQ</w:t>
      </w:r>
    </w:p>
    <w:p w14:paraId="46D5C0FE" w14:textId="09FDD2AD" w:rsidR="0009470C" w:rsidRPr="00E56318" w:rsidRDefault="00675816" w:rsidP="00E56318">
      <w:pPr>
        <w:pStyle w:val="Paragrafoelenco"/>
        <w:numPr>
          <w:ilvl w:val="0"/>
          <w:numId w:val="13"/>
        </w:numPr>
        <w:spacing w:after="120" w:line="240" w:lineRule="auto"/>
        <w:rPr>
          <w:rFonts w:ascii="Times New Roman" w:hAnsi="Times New Roman" w:cs="Times New Roman"/>
          <w:sz w:val="22"/>
          <w:szCs w:val="22"/>
        </w:rPr>
      </w:pPr>
      <w:r w:rsidRPr="00675816">
        <w:rPr>
          <w:rFonts w:ascii="Times New Roman" w:hAnsi="Times New Roman" w:cs="Times New Roman"/>
          <w:i/>
          <w:iCs/>
          <w:sz w:val="22"/>
          <w:szCs w:val="22"/>
        </w:rPr>
        <w:t>HLA-DR</w:t>
      </w:r>
    </w:p>
    <w:p w14:paraId="7300005D" w14:textId="6793DF5A" w:rsidR="00E55A94" w:rsidRPr="00DB7BF7" w:rsidRDefault="0029188C" w:rsidP="00E56318">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Nell’uomo ci sono quindi 6 loci </w:t>
      </w:r>
      <w:r w:rsidR="006C7BFB" w:rsidRPr="00DB7BF7">
        <w:rPr>
          <w:rFonts w:ascii="Times New Roman" w:eastAsia="Times New Roman" w:hAnsi="Times New Roman" w:cs="Times New Roman"/>
          <w:sz w:val="22"/>
          <w:szCs w:val="22"/>
        </w:rPr>
        <w:t xml:space="preserve">genici per le </w:t>
      </w:r>
      <w:r w:rsidRPr="00675816">
        <w:rPr>
          <w:rFonts w:ascii="Times New Roman" w:eastAsia="Times New Roman" w:hAnsi="Times New Roman" w:cs="Times New Roman"/>
          <w:i/>
          <w:iCs/>
          <w:sz w:val="22"/>
          <w:szCs w:val="22"/>
        </w:rPr>
        <w:t>HLA</w:t>
      </w:r>
      <w:r w:rsidR="00EC21C1" w:rsidRPr="00DB7BF7">
        <w:rPr>
          <w:rFonts w:ascii="Times New Roman" w:eastAsia="Times New Roman" w:hAnsi="Times New Roman" w:cs="Times New Roman"/>
          <w:sz w:val="22"/>
          <w:szCs w:val="22"/>
        </w:rPr>
        <w:t xml:space="preserve"> (e 2 geni distinti per le due classi di MHC)</w:t>
      </w:r>
      <w:r w:rsidRPr="00DB7BF7">
        <w:rPr>
          <w:rFonts w:ascii="Times New Roman" w:eastAsia="Times New Roman" w:hAnsi="Times New Roman" w:cs="Times New Roman"/>
          <w:sz w:val="22"/>
          <w:szCs w:val="22"/>
        </w:rPr>
        <w:t xml:space="preserve">. </w:t>
      </w:r>
    </w:p>
    <w:p w14:paraId="3C05BEAB" w14:textId="70A636A1" w:rsidR="006C7BFB" w:rsidRPr="00DB7BF7" w:rsidRDefault="00F74E53" w:rsidP="003D3ECA">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Vengono anche definit</w:t>
      </w:r>
      <w:r w:rsidR="00A2144A" w:rsidRPr="00DB7BF7">
        <w:rPr>
          <w:rFonts w:ascii="Times New Roman" w:eastAsia="Times New Roman" w:hAnsi="Times New Roman" w:cs="Times New Roman"/>
          <w:sz w:val="22"/>
          <w:szCs w:val="22"/>
        </w:rPr>
        <w:t>i</w:t>
      </w:r>
      <w:r w:rsidRPr="00DB7BF7">
        <w:rPr>
          <w:rFonts w:ascii="Times New Roman" w:eastAsia="Times New Roman" w:hAnsi="Times New Roman" w:cs="Times New Roman"/>
          <w:sz w:val="22"/>
          <w:szCs w:val="22"/>
        </w:rPr>
        <w:t xml:space="preserve"> geni di </w:t>
      </w:r>
      <w:r w:rsidRPr="00DB7BF7">
        <w:rPr>
          <w:rFonts w:ascii="Times New Roman" w:eastAsia="Times New Roman" w:hAnsi="Times New Roman" w:cs="Times New Roman"/>
          <w:b/>
          <w:bCs/>
          <w:sz w:val="22"/>
          <w:szCs w:val="22"/>
        </w:rPr>
        <w:t>MHC di classe III</w:t>
      </w:r>
      <w:r w:rsidRPr="00DB7BF7">
        <w:rPr>
          <w:rFonts w:ascii="Times New Roman" w:eastAsia="Times New Roman" w:hAnsi="Times New Roman" w:cs="Times New Roman"/>
          <w:sz w:val="22"/>
          <w:szCs w:val="22"/>
        </w:rPr>
        <w:t>, sia nel topo che nell’uomo, che codificano proteine coinvolte nella risposta immune.</w:t>
      </w:r>
    </w:p>
    <w:p w14:paraId="3DAF37A8" w14:textId="7E1A0398" w:rsidR="0029188C" w:rsidRDefault="0029188C" w:rsidP="00DB7BF7">
      <w:pPr>
        <w:spacing w:line="240" w:lineRule="auto"/>
        <w:rPr>
          <w:rFonts w:ascii="Times New Roman" w:eastAsia="Times New Roman" w:hAnsi="Times New Roman" w:cs="Times New Roman"/>
          <w:sz w:val="22"/>
          <w:szCs w:val="22"/>
        </w:rPr>
      </w:pPr>
    </w:p>
    <w:p w14:paraId="4708E23E" w14:textId="77777777" w:rsidR="003D3ECA" w:rsidRPr="00DB7BF7" w:rsidRDefault="003D3ECA" w:rsidP="00DB7BF7">
      <w:pPr>
        <w:spacing w:line="240" w:lineRule="auto"/>
        <w:rPr>
          <w:rFonts w:ascii="Times New Roman" w:eastAsia="Times New Roman" w:hAnsi="Times New Roman" w:cs="Times New Roman"/>
          <w:sz w:val="22"/>
          <w:szCs w:val="22"/>
        </w:rPr>
      </w:pPr>
    </w:p>
    <w:p w14:paraId="052C1C47" w14:textId="2A700243" w:rsidR="00F3768F" w:rsidRPr="00DB7BF7" w:rsidRDefault="00DB7BF7" w:rsidP="00257F59">
      <w:pPr>
        <w:spacing w:after="120" w:line="240" w:lineRule="auto"/>
        <w:jc w:val="center"/>
        <w:rPr>
          <w:rFonts w:ascii="Times New Roman" w:eastAsia="Times New Roman" w:hAnsi="Times New Roman" w:cs="Times New Roman"/>
          <w:b/>
          <w:sz w:val="22"/>
          <w:szCs w:val="22"/>
          <w:u w:val="single"/>
        </w:rPr>
      </w:pPr>
      <w:r w:rsidRPr="00DB7BF7">
        <w:rPr>
          <w:rFonts w:ascii="Times New Roman" w:eastAsia="Times New Roman" w:hAnsi="Times New Roman" w:cs="Times New Roman"/>
          <w:b/>
          <w:sz w:val="22"/>
          <w:szCs w:val="22"/>
          <w:u w:val="single"/>
        </w:rPr>
        <w:t>ESPRESSIONE DELLE MOLECOLE MHC</w:t>
      </w:r>
    </w:p>
    <w:p w14:paraId="49C26796" w14:textId="697F47B1" w:rsidR="00D95E5A" w:rsidRPr="00E56318" w:rsidRDefault="000E37EF" w:rsidP="00E56318">
      <w:pPr>
        <w:spacing w:after="120" w:line="240" w:lineRule="auto"/>
        <w:rPr>
          <w:rFonts w:ascii="Times New Roman" w:eastAsia="Times New Roman" w:hAnsi="Times New Roman" w:cs="Times New Roman"/>
          <w:i/>
          <w:iCs/>
          <w:sz w:val="22"/>
          <w:szCs w:val="22"/>
        </w:rPr>
      </w:pPr>
      <w:r w:rsidRPr="00DB7BF7">
        <w:rPr>
          <w:rFonts w:ascii="Times New Roman" w:eastAsia="Times New Roman" w:hAnsi="Times New Roman" w:cs="Times New Roman"/>
          <w:i/>
          <w:iCs/>
          <w:sz w:val="22"/>
          <w:szCs w:val="22"/>
        </w:rPr>
        <w:t>In senso stretto, l’MHC è una regione genica altamente polimorfa. Poi, però, ci riferiamo alle MHC considerando le molecole espresse sulle cellule (che derivano da questi geni polimorfi) e che svolgono la funzione di presentazione dell’antigene e sono coinvolte nei rigetti dei trapianti.</w:t>
      </w:r>
    </w:p>
    <w:p w14:paraId="7CCD404A" w14:textId="073D2706" w:rsidR="00D95E5A" w:rsidRPr="00DB7BF7" w:rsidRDefault="0029188C" w:rsidP="00E56318">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Essendo geni alt</w:t>
      </w:r>
      <w:r w:rsidR="000E37EF" w:rsidRPr="00DB7BF7">
        <w:rPr>
          <w:rFonts w:ascii="Times New Roman" w:eastAsia="Times New Roman" w:hAnsi="Times New Roman" w:cs="Times New Roman"/>
          <w:sz w:val="22"/>
          <w:szCs w:val="22"/>
        </w:rPr>
        <w:t>a</w:t>
      </w:r>
      <w:r w:rsidRPr="00DB7BF7">
        <w:rPr>
          <w:rFonts w:ascii="Times New Roman" w:eastAsia="Times New Roman" w:hAnsi="Times New Roman" w:cs="Times New Roman"/>
          <w:sz w:val="22"/>
          <w:szCs w:val="22"/>
        </w:rPr>
        <w:t xml:space="preserve">mente polimorfi, </w:t>
      </w:r>
      <w:r w:rsidRPr="00E56318">
        <w:rPr>
          <w:rFonts w:ascii="Times New Roman" w:eastAsia="Times New Roman" w:hAnsi="Times New Roman" w:cs="Times New Roman"/>
          <w:sz w:val="22"/>
          <w:szCs w:val="22"/>
          <w:u w:val="single"/>
        </w:rPr>
        <w:t>ogni individuo presenta un corredo diverso da un altro individuo non geneticamente correlato</w:t>
      </w:r>
      <w:r w:rsidRPr="00DB7BF7">
        <w:rPr>
          <w:rFonts w:ascii="Times New Roman" w:eastAsia="Times New Roman" w:hAnsi="Times New Roman" w:cs="Times New Roman"/>
          <w:sz w:val="22"/>
          <w:szCs w:val="22"/>
        </w:rPr>
        <w:t>.</w:t>
      </w:r>
    </w:p>
    <w:p w14:paraId="172E3B80" w14:textId="77777777" w:rsidR="00E56318" w:rsidRDefault="00D95E5A"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 MHC sono espresse su diversi tipi cellulari. </w:t>
      </w:r>
    </w:p>
    <w:p w14:paraId="2A9DF256" w14:textId="08F6C23F" w:rsidR="00E56318" w:rsidRDefault="00D95E5A" w:rsidP="00E56318">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Vi è un</w:t>
      </w:r>
      <w:r w:rsidR="00E56318">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espressione costitutiva e un</w:t>
      </w:r>
      <w:r w:rsidR="00E56318">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espressione inducibile. </w:t>
      </w:r>
    </w:p>
    <w:p w14:paraId="611D497B" w14:textId="797189B6" w:rsidR="0054317B" w:rsidRPr="00DB7BF7" w:rsidRDefault="00D95E5A" w:rsidP="00E56318">
      <w:pPr>
        <w:spacing w:after="120" w:line="240" w:lineRule="auto"/>
        <w:rPr>
          <w:rFonts w:ascii="Times New Roman" w:eastAsia="Times New Roman" w:hAnsi="Times New Roman" w:cs="Times New Roman"/>
          <w:sz w:val="22"/>
          <w:szCs w:val="22"/>
        </w:rPr>
      </w:pPr>
      <w:r w:rsidRPr="00E56318">
        <w:rPr>
          <w:rFonts w:ascii="Times New Roman" w:eastAsia="Times New Roman" w:hAnsi="Times New Roman" w:cs="Times New Roman"/>
          <w:sz w:val="22"/>
          <w:szCs w:val="22"/>
        </w:rPr>
        <w:t>L’</w:t>
      </w:r>
      <w:r w:rsidRPr="00DB7BF7">
        <w:rPr>
          <w:rFonts w:ascii="Times New Roman" w:eastAsia="Times New Roman" w:hAnsi="Times New Roman" w:cs="Times New Roman"/>
          <w:b/>
          <w:bCs/>
          <w:sz w:val="22"/>
          <w:szCs w:val="22"/>
        </w:rPr>
        <w:t>espressione costitutiva</w:t>
      </w:r>
      <w:r w:rsidRPr="00DB7BF7">
        <w:rPr>
          <w:rFonts w:ascii="Times New Roman" w:eastAsia="Times New Roman" w:hAnsi="Times New Roman" w:cs="Times New Roman"/>
          <w:sz w:val="22"/>
          <w:szCs w:val="22"/>
        </w:rPr>
        <w:t xml:space="preserve"> è legata alla presenza di </w:t>
      </w:r>
      <w:r w:rsidRPr="00E56318">
        <w:rPr>
          <w:rFonts w:ascii="Times New Roman" w:eastAsia="Times New Roman" w:hAnsi="Times New Roman" w:cs="Times New Roman"/>
          <w:b/>
          <w:bCs/>
          <w:sz w:val="22"/>
          <w:szCs w:val="22"/>
        </w:rPr>
        <w:t>MHC di classe I su tutte le cellule nucleate</w:t>
      </w:r>
      <w:r w:rsidRPr="00DB7BF7">
        <w:rPr>
          <w:rFonts w:ascii="Times New Roman" w:eastAsia="Times New Roman" w:hAnsi="Times New Roman" w:cs="Times New Roman"/>
          <w:sz w:val="22"/>
          <w:szCs w:val="22"/>
        </w:rPr>
        <w:t xml:space="preserve"> e delle </w:t>
      </w:r>
      <w:r w:rsidRPr="00E56318">
        <w:rPr>
          <w:rFonts w:ascii="Times New Roman" w:eastAsia="Times New Roman" w:hAnsi="Times New Roman" w:cs="Times New Roman"/>
          <w:b/>
          <w:bCs/>
          <w:sz w:val="22"/>
          <w:szCs w:val="22"/>
        </w:rPr>
        <w:t>MHC di classe II esclusivamente sulle APC professionali</w:t>
      </w:r>
      <w:r w:rsidR="00B5175D" w:rsidRPr="00DB7BF7">
        <w:rPr>
          <w:rFonts w:ascii="Times New Roman" w:eastAsia="Times New Roman" w:hAnsi="Times New Roman" w:cs="Times New Roman"/>
          <w:sz w:val="22"/>
          <w:szCs w:val="22"/>
        </w:rPr>
        <w:t xml:space="preserve"> </w:t>
      </w:r>
      <w:r w:rsidR="00B5175D" w:rsidRPr="00E56318">
        <w:rPr>
          <w:rFonts w:ascii="Times New Roman" w:eastAsia="Times New Roman" w:hAnsi="Times New Roman" w:cs="Times New Roman"/>
          <w:sz w:val="22"/>
          <w:szCs w:val="22"/>
        </w:rPr>
        <w:t>(linfociti B, macrofagi, cellule dendritiche</w:t>
      </w:r>
      <w:r w:rsidR="005D29F8" w:rsidRPr="00E56318">
        <w:rPr>
          <w:rFonts w:ascii="Times New Roman" w:eastAsia="Times New Roman" w:hAnsi="Times New Roman" w:cs="Times New Roman"/>
          <w:sz w:val="22"/>
          <w:szCs w:val="22"/>
        </w:rPr>
        <w:t>, cellule di Langerhans della cute</w:t>
      </w:r>
      <w:r w:rsidR="00B5175D" w:rsidRPr="00E56318">
        <w:rPr>
          <w:rFonts w:ascii="Times New Roman" w:eastAsia="Times New Roman" w:hAnsi="Times New Roman" w:cs="Times New Roman"/>
          <w:sz w:val="22"/>
          <w:szCs w:val="22"/>
        </w:rPr>
        <w:t xml:space="preserve"> e, in alcune condizioni, sulle cellule endoteliali)</w:t>
      </w:r>
      <w:r w:rsidR="003B3EAF" w:rsidRPr="00E56318">
        <w:rPr>
          <w:rFonts w:ascii="Times New Roman" w:eastAsia="Times New Roman" w:hAnsi="Times New Roman" w:cs="Times New Roman"/>
          <w:sz w:val="22"/>
          <w:szCs w:val="22"/>
        </w:rPr>
        <w:t>;</w:t>
      </w:r>
      <w:r w:rsidR="003B3EAF" w:rsidRPr="00DB7BF7">
        <w:rPr>
          <w:rFonts w:ascii="Times New Roman" w:eastAsia="Times New Roman" w:hAnsi="Times New Roman" w:cs="Times New Roman"/>
          <w:sz w:val="22"/>
          <w:szCs w:val="22"/>
        </w:rPr>
        <w:t xml:space="preserve"> </w:t>
      </w:r>
      <w:r w:rsidR="003B3EAF" w:rsidRPr="00DB7BF7">
        <w:rPr>
          <w:rFonts w:ascii="Times New Roman" w:eastAsia="Times New Roman" w:hAnsi="Times New Roman" w:cs="Times New Roman"/>
          <w:sz w:val="22"/>
          <w:szCs w:val="22"/>
          <w:u w:val="single"/>
        </w:rPr>
        <w:t xml:space="preserve">più è elevata l’espressione di MHC di classe II, migliore è </w:t>
      </w:r>
      <w:r w:rsidR="004D5BB6" w:rsidRPr="00DB7BF7">
        <w:rPr>
          <w:rFonts w:ascii="Times New Roman" w:eastAsia="Times New Roman" w:hAnsi="Times New Roman" w:cs="Times New Roman"/>
          <w:sz w:val="22"/>
          <w:szCs w:val="22"/>
          <w:u w:val="single"/>
        </w:rPr>
        <w:t xml:space="preserve">il </w:t>
      </w:r>
      <w:r w:rsidR="003B3EAF" w:rsidRPr="00DB7BF7">
        <w:rPr>
          <w:rFonts w:ascii="Times New Roman" w:eastAsia="Times New Roman" w:hAnsi="Times New Roman" w:cs="Times New Roman"/>
          <w:sz w:val="22"/>
          <w:szCs w:val="22"/>
          <w:u w:val="single"/>
        </w:rPr>
        <w:t>funzionamento delle APC</w:t>
      </w:r>
      <w:r w:rsidR="0054317B" w:rsidRPr="00E56318">
        <w:rPr>
          <w:rFonts w:ascii="Times New Roman" w:eastAsia="Times New Roman" w:hAnsi="Times New Roman" w:cs="Times New Roman"/>
          <w:sz w:val="22"/>
          <w:szCs w:val="22"/>
        </w:rPr>
        <w:t>.</w:t>
      </w:r>
      <w:r w:rsidRPr="00E56318">
        <w:rPr>
          <w:rFonts w:ascii="Times New Roman" w:eastAsia="Times New Roman" w:hAnsi="Times New Roman" w:cs="Times New Roman"/>
          <w:sz w:val="22"/>
          <w:szCs w:val="22"/>
        </w:rPr>
        <w:t xml:space="preserve"> </w:t>
      </w:r>
    </w:p>
    <w:p w14:paraId="3AF144F2" w14:textId="06619C8C" w:rsidR="00E56318" w:rsidRDefault="00D95E5A"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Esiste anche </w:t>
      </w:r>
      <w:r w:rsidRPr="00E56318">
        <w:rPr>
          <w:rFonts w:ascii="Times New Roman" w:eastAsia="Times New Roman" w:hAnsi="Times New Roman" w:cs="Times New Roman"/>
          <w:sz w:val="22"/>
          <w:szCs w:val="22"/>
        </w:rPr>
        <w:t>un’</w:t>
      </w:r>
      <w:r w:rsidRPr="00DB7BF7">
        <w:rPr>
          <w:rFonts w:ascii="Times New Roman" w:eastAsia="Times New Roman" w:hAnsi="Times New Roman" w:cs="Times New Roman"/>
          <w:b/>
          <w:bCs/>
          <w:sz w:val="22"/>
          <w:szCs w:val="22"/>
        </w:rPr>
        <w:t>espressione inducibile</w:t>
      </w:r>
      <w:r w:rsidRPr="00DB7BF7">
        <w:rPr>
          <w:rFonts w:ascii="Times New Roman" w:eastAsia="Times New Roman" w:hAnsi="Times New Roman" w:cs="Times New Roman"/>
          <w:sz w:val="22"/>
          <w:szCs w:val="22"/>
        </w:rPr>
        <w:t>, cioè è possibile indurre un up-regolazione (stimolazione) o una down-regolazione (in</w:t>
      </w:r>
      <w:r w:rsidR="00E56318">
        <w:rPr>
          <w:rFonts w:ascii="Times New Roman" w:eastAsia="Times New Roman" w:hAnsi="Times New Roman" w:cs="Times New Roman"/>
          <w:sz w:val="22"/>
          <w:szCs w:val="22"/>
        </w:rPr>
        <w:t>i</w:t>
      </w:r>
      <w:r w:rsidRPr="00DB7BF7">
        <w:rPr>
          <w:rFonts w:ascii="Times New Roman" w:eastAsia="Times New Roman" w:hAnsi="Times New Roman" w:cs="Times New Roman"/>
          <w:sz w:val="22"/>
          <w:szCs w:val="22"/>
        </w:rPr>
        <w:t xml:space="preserve">bizione) dell’espressione delle molecole MHC (di classe I e II) </w:t>
      </w:r>
      <w:r w:rsidRPr="00E56318">
        <w:rPr>
          <w:rFonts w:ascii="Times New Roman" w:eastAsia="Times New Roman" w:hAnsi="Times New Roman" w:cs="Times New Roman"/>
          <w:sz w:val="22"/>
          <w:szCs w:val="22"/>
        </w:rPr>
        <w:t xml:space="preserve">in presenza di alcune </w:t>
      </w:r>
      <w:r w:rsidRPr="00E56318">
        <w:rPr>
          <w:rFonts w:ascii="Times New Roman" w:eastAsia="Times New Roman" w:hAnsi="Times New Roman" w:cs="Times New Roman"/>
          <w:b/>
          <w:bCs/>
          <w:sz w:val="22"/>
          <w:szCs w:val="22"/>
        </w:rPr>
        <w:t>citochine</w:t>
      </w:r>
      <w:r w:rsidRPr="00DB7BF7">
        <w:rPr>
          <w:rFonts w:ascii="Times New Roman" w:eastAsia="Times New Roman" w:hAnsi="Times New Roman" w:cs="Times New Roman"/>
          <w:sz w:val="22"/>
          <w:szCs w:val="22"/>
        </w:rPr>
        <w:t xml:space="preserve">: </w:t>
      </w:r>
    </w:p>
    <w:p w14:paraId="09EFFC47" w14:textId="62A83EA0" w:rsidR="00E56318" w:rsidRPr="00E56318" w:rsidRDefault="00D95E5A" w:rsidP="00E56318">
      <w:pPr>
        <w:pStyle w:val="Paragrafoelenco"/>
        <w:numPr>
          <w:ilvl w:val="0"/>
          <w:numId w:val="14"/>
        </w:numPr>
        <w:spacing w:line="240" w:lineRule="auto"/>
        <w:rPr>
          <w:rFonts w:ascii="Times New Roman" w:hAnsi="Times New Roman" w:cs="Times New Roman"/>
          <w:noProof/>
          <w:sz w:val="22"/>
          <w:szCs w:val="22"/>
        </w:rPr>
      </w:pPr>
      <w:r w:rsidRPr="00E56318">
        <w:rPr>
          <w:rFonts w:ascii="Times New Roman" w:eastAsia="Times New Roman" w:hAnsi="Times New Roman" w:cs="Times New Roman"/>
          <w:b/>
          <w:bCs/>
          <w:i/>
          <w:iCs/>
          <w:sz w:val="22"/>
          <w:szCs w:val="22"/>
        </w:rPr>
        <w:t>IFN-ɣ</w:t>
      </w:r>
      <w:r w:rsidRPr="00E56318">
        <w:rPr>
          <w:rFonts w:ascii="Times New Roman" w:eastAsia="Times New Roman" w:hAnsi="Times New Roman" w:cs="Times New Roman"/>
          <w:sz w:val="22"/>
          <w:szCs w:val="22"/>
        </w:rPr>
        <w:t xml:space="preserve"> (interferon</w:t>
      </w:r>
      <w:r w:rsidR="00E56318" w:rsidRPr="00E56318">
        <w:rPr>
          <w:rFonts w:ascii="Times New Roman" w:eastAsia="Times New Roman" w:hAnsi="Times New Roman" w:cs="Times New Roman"/>
          <w:sz w:val="22"/>
          <w:szCs w:val="22"/>
        </w:rPr>
        <w:t>e</w:t>
      </w:r>
      <w:r w:rsidRPr="00E56318">
        <w:rPr>
          <w:rFonts w:ascii="Times New Roman" w:eastAsia="Times New Roman" w:hAnsi="Times New Roman" w:cs="Times New Roman"/>
          <w:sz w:val="22"/>
          <w:szCs w:val="22"/>
        </w:rPr>
        <w:t xml:space="preserve"> gamma)</w:t>
      </w:r>
      <w:r w:rsidR="00E56318">
        <w:rPr>
          <w:rFonts w:ascii="Times New Roman" w:eastAsia="Times New Roman" w:hAnsi="Times New Roman" w:cs="Times New Roman"/>
          <w:sz w:val="22"/>
          <w:szCs w:val="22"/>
        </w:rPr>
        <w:t>:</w:t>
      </w:r>
    </w:p>
    <w:p w14:paraId="03C019F5" w14:textId="29EB5551" w:rsidR="00E56318" w:rsidRPr="00E56318" w:rsidRDefault="00D95E5A" w:rsidP="00E56318">
      <w:pPr>
        <w:pStyle w:val="Paragrafoelenco"/>
        <w:spacing w:line="240" w:lineRule="auto"/>
        <w:rPr>
          <w:rFonts w:ascii="Times New Roman" w:hAnsi="Times New Roman" w:cs="Times New Roman"/>
          <w:noProof/>
          <w:sz w:val="22"/>
          <w:szCs w:val="22"/>
        </w:rPr>
      </w:pPr>
      <w:r w:rsidRPr="00E56318">
        <w:rPr>
          <w:rFonts w:ascii="Times New Roman" w:eastAsia="Times New Roman" w:hAnsi="Times New Roman" w:cs="Times New Roman"/>
          <w:sz w:val="22"/>
          <w:szCs w:val="22"/>
        </w:rPr>
        <w:t>prodotto dai linfociti T helper</w:t>
      </w:r>
      <w:r w:rsidR="005D29F8" w:rsidRPr="00E56318">
        <w:rPr>
          <w:rFonts w:ascii="Times New Roman" w:eastAsia="Times New Roman" w:hAnsi="Times New Roman" w:cs="Times New Roman"/>
          <w:sz w:val="22"/>
          <w:szCs w:val="22"/>
        </w:rPr>
        <w:t xml:space="preserve"> e NK nelle risposte innate</w:t>
      </w:r>
      <w:r w:rsidRPr="00E56318">
        <w:rPr>
          <w:rFonts w:ascii="Times New Roman" w:eastAsia="Times New Roman" w:hAnsi="Times New Roman" w:cs="Times New Roman"/>
          <w:sz w:val="22"/>
          <w:szCs w:val="22"/>
        </w:rPr>
        <w:t xml:space="preserve">, è una citochina che </w:t>
      </w:r>
      <w:r w:rsidRPr="00E56318">
        <w:rPr>
          <w:rFonts w:ascii="Times New Roman" w:eastAsia="Times New Roman" w:hAnsi="Times New Roman" w:cs="Times New Roman"/>
          <w:b/>
          <w:bCs/>
          <w:sz w:val="22"/>
          <w:szCs w:val="22"/>
        </w:rPr>
        <w:t>up-regola l’espressione di MHC di classe II</w:t>
      </w:r>
      <w:r w:rsidRPr="00E56318">
        <w:rPr>
          <w:rFonts w:ascii="Times New Roman" w:eastAsia="Times New Roman" w:hAnsi="Times New Roman" w:cs="Times New Roman"/>
          <w:sz w:val="22"/>
          <w:szCs w:val="22"/>
        </w:rPr>
        <w:t xml:space="preserve">, in questo modo viene reso maggiormente visibile un eventuale antigene entrato nell’organismo </w:t>
      </w:r>
      <w:r w:rsidRPr="00E56318">
        <w:rPr>
          <w:rFonts w:ascii="Times New Roman" w:eastAsia="Times New Roman" w:hAnsi="Times New Roman" w:cs="Times New Roman"/>
          <w:sz w:val="22"/>
          <w:szCs w:val="22"/>
          <w:u w:val="single"/>
        </w:rPr>
        <w:t>migliorando la presentazione antigenica</w:t>
      </w:r>
      <w:r w:rsidRPr="00E56318">
        <w:rPr>
          <w:rFonts w:ascii="Times New Roman" w:eastAsia="Times New Roman" w:hAnsi="Times New Roman" w:cs="Times New Roman"/>
          <w:sz w:val="22"/>
          <w:szCs w:val="22"/>
        </w:rPr>
        <w:t xml:space="preserve"> (i macrofagi</w:t>
      </w:r>
      <w:r w:rsidRPr="00E56318">
        <w:rPr>
          <w:rFonts w:ascii="Times New Roman" w:eastAsia="Times New Roman" w:hAnsi="Times New Roman" w:cs="Times New Roman"/>
          <w:b/>
          <w:bCs/>
          <w:sz w:val="22"/>
          <w:szCs w:val="22"/>
        </w:rPr>
        <w:t xml:space="preserve"> </w:t>
      </w:r>
      <w:r w:rsidRPr="00E56318">
        <w:rPr>
          <w:rFonts w:ascii="Times New Roman" w:eastAsia="Times New Roman" w:hAnsi="Times New Roman" w:cs="Times New Roman"/>
          <w:sz w:val="22"/>
          <w:szCs w:val="22"/>
        </w:rPr>
        <w:t>sono APC dell’immunità innata altamente suscettibili all’azione dell’</w:t>
      </w:r>
      <w:r w:rsidRPr="00E56318">
        <w:rPr>
          <w:rFonts w:ascii="Times New Roman" w:eastAsia="Times New Roman" w:hAnsi="Times New Roman" w:cs="Times New Roman"/>
          <w:i/>
          <w:iCs/>
          <w:sz w:val="22"/>
          <w:szCs w:val="22"/>
        </w:rPr>
        <w:t>IFN-ɣ</w:t>
      </w:r>
      <w:r w:rsidRPr="00E56318">
        <w:rPr>
          <w:rFonts w:ascii="Times New Roman" w:eastAsia="Times New Roman" w:hAnsi="Times New Roman" w:cs="Times New Roman"/>
          <w:sz w:val="22"/>
          <w:szCs w:val="22"/>
        </w:rPr>
        <w:t xml:space="preserve"> e, quando si attivano e rispondo</w:t>
      </w:r>
      <w:r w:rsidR="004D5BB6" w:rsidRPr="00E56318">
        <w:rPr>
          <w:rFonts w:ascii="Times New Roman" w:eastAsia="Times New Roman" w:hAnsi="Times New Roman" w:cs="Times New Roman"/>
          <w:sz w:val="22"/>
          <w:szCs w:val="22"/>
        </w:rPr>
        <w:t>no</w:t>
      </w:r>
      <w:r w:rsidRPr="00E56318">
        <w:rPr>
          <w:rFonts w:ascii="Times New Roman" w:eastAsia="Times New Roman" w:hAnsi="Times New Roman" w:cs="Times New Roman"/>
          <w:sz w:val="22"/>
          <w:szCs w:val="22"/>
        </w:rPr>
        <w:t xml:space="preserve"> a questo segnal</w:t>
      </w:r>
      <w:r w:rsidR="004D5BB6" w:rsidRPr="00E56318">
        <w:rPr>
          <w:rFonts w:ascii="Times New Roman" w:eastAsia="Times New Roman" w:hAnsi="Times New Roman" w:cs="Times New Roman"/>
          <w:sz w:val="22"/>
          <w:szCs w:val="22"/>
        </w:rPr>
        <w:t>e</w:t>
      </w:r>
      <w:r w:rsidRPr="00E56318">
        <w:rPr>
          <w:rFonts w:ascii="Times New Roman" w:eastAsia="Times New Roman" w:hAnsi="Times New Roman" w:cs="Times New Roman"/>
          <w:sz w:val="22"/>
          <w:szCs w:val="22"/>
        </w:rPr>
        <w:t>, diventano delle APC più funzionali</w:t>
      </w:r>
      <w:r w:rsidR="004D5BB6" w:rsidRPr="00E56318">
        <w:rPr>
          <w:rFonts w:ascii="Times New Roman" w:eastAsia="Times New Roman" w:hAnsi="Times New Roman" w:cs="Times New Roman"/>
          <w:sz w:val="22"/>
          <w:szCs w:val="22"/>
        </w:rPr>
        <w:t xml:space="preserve"> up-regolando l’espressione delle MHC di classe II</w:t>
      </w:r>
      <w:r w:rsidRPr="00E56318">
        <w:rPr>
          <w:rFonts w:ascii="Times New Roman" w:eastAsia="Times New Roman" w:hAnsi="Times New Roman" w:cs="Times New Roman"/>
          <w:sz w:val="22"/>
          <w:szCs w:val="22"/>
        </w:rPr>
        <w:t>)</w:t>
      </w:r>
      <w:r w:rsidR="00E56318">
        <w:rPr>
          <w:rFonts w:ascii="Times New Roman" w:eastAsia="Times New Roman" w:hAnsi="Times New Roman" w:cs="Times New Roman"/>
          <w:sz w:val="22"/>
          <w:szCs w:val="22"/>
        </w:rPr>
        <w:t>.</w:t>
      </w:r>
    </w:p>
    <w:p w14:paraId="69BCF4BF" w14:textId="5659768A" w:rsidR="00E56318" w:rsidRPr="00E56318" w:rsidRDefault="00D95E5A" w:rsidP="00E56318">
      <w:pPr>
        <w:pStyle w:val="Paragrafoelenco"/>
        <w:numPr>
          <w:ilvl w:val="0"/>
          <w:numId w:val="14"/>
        </w:numPr>
        <w:spacing w:line="240" w:lineRule="auto"/>
        <w:rPr>
          <w:rFonts w:ascii="Times New Roman" w:hAnsi="Times New Roman" w:cs="Times New Roman"/>
          <w:noProof/>
          <w:sz w:val="22"/>
          <w:szCs w:val="22"/>
        </w:rPr>
      </w:pPr>
      <w:r w:rsidRPr="00E56318">
        <w:rPr>
          <w:rFonts w:ascii="Times New Roman" w:eastAsia="Times New Roman" w:hAnsi="Times New Roman" w:cs="Times New Roman"/>
          <w:b/>
          <w:bCs/>
          <w:i/>
          <w:iCs/>
          <w:sz w:val="22"/>
          <w:szCs w:val="22"/>
        </w:rPr>
        <w:t>IL-10</w:t>
      </w:r>
      <w:r w:rsidR="00E56318">
        <w:rPr>
          <w:rFonts w:ascii="Times New Roman" w:eastAsia="Times New Roman" w:hAnsi="Times New Roman" w:cs="Times New Roman"/>
          <w:sz w:val="22"/>
          <w:szCs w:val="22"/>
        </w:rPr>
        <w:t>:</w:t>
      </w:r>
    </w:p>
    <w:p w14:paraId="33D294C7" w14:textId="0628F665" w:rsidR="00E56318" w:rsidRDefault="00D95E5A" w:rsidP="00E56318">
      <w:pPr>
        <w:pStyle w:val="Paragrafoelenco"/>
        <w:spacing w:line="240" w:lineRule="auto"/>
        <w:rPr>
          <w:rFonts w:ascii="Times New Roman" w:eastAsia="Times New Roman" w:hAnsi="Times New Roman" w:cs="Times New Roman"/>
          <w:sz w:val="22"/>
          <w:szCs w:val="22"/>
        </w:rPr>
      </w:pPr>
      <w:r w:rsidRPr="00E56318">
        <w:rPr>
          <w:rFonts w:ascii="Times New Roman" w:eastAsia="Times New Roman" w:hAnsi="Times New Roman" w:cs="Times New Roman"/>
          <w:sz w:val="22"/>
          <w:szCs w:val="22"/>
        </w:rPr>
        <w:t xml:space="preserve">citochina ad azione regolatoria con un effetto </w:t>
      </w:r>
      <w:proofErr w:type="spellStart"/>
      <w:r w:rsidRPr="00E56318">
        <w:rPr>
          <w:rFonts w:ascii="Times New Roman" w:eastAsia="Times New Roman" w:hAnsi="Times New Roman" w:cs="Times New Roman"/>
          <w:sz w:val="22"/>
          <w:szCs w:val="22"/>
        </w:rPr>
        <w:t>immunosopressorio</w:t>
      </w:r>
      <w:proofErr w:type="spellEnd"/>
      <w:r w:rsidRPr="00E56318">
        <w:rPr>
          <w:rFonts w:ascii="Times New Roman" w:eastAsia="Times New Roman" w:hAnsi="Times New Roman" w:cs="Times New Roman"/>
          <w:sz w:val="22"/>
          <w:szCs w:val="22"/>
        </w:rPr>
        <w:t xml:space="preserve">, </w:t>
      </w:r>
      <w:r w:rsidRPr="00E56318">
        <w:rPr>
          <w:rFonts w:ascii="Times New Roman" w:eastAsia="Times New Roman" w:hAnsi="Times New Roman" w:cs="Times New Roman"/>
          <w:b/>
          <w:bCs/>
          <w:sz w:val="22"/>
          <w:szCs w:val="22"/>
        </w:rPr>
        <w:t>down-regola l’espressione delle MHC di classe I</w:t>
      </w:r>
      <w:r w:rsidR="005D29F8" w:rsidRPr="00E56318">
        <w:rPr>
          <w:rFonts w:ascii="Times New Roman" w:eastAsia="Times New Roman" w:hAnsi="Times New Roman" w:cs="Times New Roman"/>
          <w:sz w:val="22"/>
          <w:szCs w:val="22"/>
        </w:rPr>
        <w:t xml:space="preserve"> che ha lo scopo di “nascondere” la cellula dall’attacco dei linfociti T citotossici. </w:t>
      </w:r>
    </w:p>
    <w:p w14:paraId="6136F5BA" w14:textId="52672228" w:rsidR="00C66896" w:rsidRPr="00C66896" w:rsidRDefault="005D29F8" w:rsidP="00E56318">
      <w:pPr>
        <w:pStyle w:val="Paragrafoelenco"/>
        <w:numPr>
          <w:ilvl w:val="0"/>
          <w:numId w:val="14"/>
        </w:numPr>
        <w:spacing w:line="240" w:lineRule="auto"/>
        <w:rPr>
          <w:rFonts w:ascii="Times New Roman" w:hAnsi="Times New Roman" w:cs="Times New Roman"/>
          <w:noProof/>
          <w:sz w:val="22"/>
          <w:szCs w:val="22"/>
        </w:rPr>
      </w:pPr>
      <w:r w:rsidRPr="00C66896">
        <w:rPr>
          <w:rFonts w:ascii="Times New Roman" w:eastAsia="Times New Roman" w:hAnsi="Times New Roman" w:cs="Times New Roman"/>
          <w:b/>
          <w:bCs/>
          <w:i/>
          <w:iCs/>
          <w:sz w:val="22"/>
          <w:szCs w:val="22"/>
        </w:rPr>
        <w:t>IFN-</w:t>
      </w:r>
      <w:r w:rsidR="007475B9" w:rsidRPr="00C66896">
        <w:rPr>
          <w:rFonts w:ascii="Times New Roman" w:eastAsia="Times New Roman" w:hAnsi="Times New Roman" w:cs="Times New Roman"/>
          <w:b/>
          <w:bCs/>
          <w:i/>
          <w:iCs/>
          <w:sz w:val="22"/>
          <w:szCs w:val="22"/>
        </w:rPr>
        <w:sym w:font="Symbol" w:char="F061"/>
      </w:r>
      <w:r w:rsidRPr="00C66896">
        <w:rPr>
          <w:rFonts w:ascii="Times New Roman" w:eastAsia="Times New Roman" w:hAnsi="Times New Roman" w:cs="Times New Roman"/>
          <w:b/>
          <w:bCs/>
          <w:i/>
          <w:iCs/>
          <w:sz w:val="22"/>
          <w:szCs w:val="22"/>
        </w:rPr>
        <w:t>, IFN-</w:t>
      </w:r>
      <w:r w:rsidR="007475B9" w:rsidRPr="00C66896">
        <w:rPr>
          <w:rFonts w:ascii="Times New Roman" w:eastAsia="Times New Roman" w:hAnsi="Times New Roman" w:cs="Times New Roman"/>
          <w:b/>
          <w:bCs/>
          <w:i/>
          <w:iCs/>
          <w:sz w:val="22"/>
          <w:szCs w:val="22"/>
        </w:rPr>
        <w:sym w:font="Symbol" w:char="F062"/>
      </w:r>
      <w:r w:rsidRPr="00E56318">
        <w:rPr>
          <w:rFonts w:ascii="Times New Roman" w:eastAsia="Times New Roman" w:hAnsi="Times New Roman" w:cs="Times New Roman"/>
          <w:b/>
          <w:bCs/>
          <w:sz w:val="22"/>
          <w:szCs w:val="22"/>
        </w:rPr>
        <w:t xml:space="preserve"> e </w:t>
      </w:r>
      <w:r w:rsidRPr="00C66896">
        <w:rPr>
          <w:rFonts w:ascii="Times New Roman" w:eastAsia="Times New Roman" w:hAnsi="Times New Roman" w:cs="Times New Roman"/>
          <w:b/>
          <w:bCs/>
          <w:i/>
          <w:iCs/>
          <w:sz w:val="22"/>
          <w:szCs w:val="22"/>
        </w:rPr>
        <w:t>IFN-</w:t>
      </w:r>
      <w:r w:rsidR="007475B9" w:rsidRPr="00C66896">
        <w:rPr>
          <w:rFonts w:ascii="Times New Roman" w:eastAsia="Times New Roman" w:hAnsi="Times New Roman" w:cs="Times New Roman"/>
          <w:b/>
          <w:bCs/>
          <w:i/>
          <w:iCs/>
          <w:sz w:val="22"/>
          <w:szCs w:val="22"/>
        </w:rPr>
        <w:sym w:font="Symbol" w:char="F067"/>
      </w:r>
      <w:r w:rsidRPr="00E56318">
        <w:rPr>
          <w:rFonts w:ascii="Times New Roman" w:eastAsia="Times New Roman" w:hAnsi="Times New Roman" w:cs="Times New Roman"/>
          <w:sz w:val="22"/>
          <w:szCs w:val="22"/>
        </w:rPr>
        <w:t xml:space="preserve"> </w:t>
      </w:r>
      <w:r w:rsidR="00C66896">
        <w:rPr>
          <w:rFonts w:ascii="Times New Roman" w:eastAsia="Times New Roman" w:hAnsi="Times New Roman" w:cs="Times New Roman"/>
          <w:sz w:val="22"/>
          <w:szCs w:val="22"/>
        </w:rPr>
        <w:t xml:space="preserve"> </w:t>
      </w:r>
      <w:r w:rsidRPr="00E56318">
        <w:rPr>
          <w:rFonts w:ascii="Times New Roman" w:eastAsia="Times New Roman" w:hAnsi="Times New Roman" w:cs="Times New Roman"/>
          <w:sz w:val="22"/>
          <w:szCs w:val="22"/>
        </w:rPr>
        <w:t>prodott</w:t>
      </w:r>
      <w:r w:rsidR="00C66896">
        <w:rPr>
          <w:rFonts w:ascii="Times New Roman" w:eastAsia="Times New Roman" w:hAnsi="Times New Roman" w:cs="Times New Roman"/>
          <w:sz w:val="22"/>
          <w:szCs w:val="22"/>
        </w:rPr>
        <w:t>i</w:t>
      </w:r>
      <w:r w:rsidRPr="00E56318">
        <w:rPr>
          <w:rFonts w:ascii="Times New Roman" w:eastAsia="Times New Roman" w:hAnsi="Times New Roman" w:cs="Times New Roman"/>
          <w:sz w:val="22"/>
          <w:szCs w:val="22"/>
        </w:rPr>
        <w:t xml:space="preserve"> precocemente durante la risposta innata contro i virus</w:t>
      </w:r>
      <w:r w:rsidR="007475B9">
        <w:rPr>
          <w:rFonts w:ascii="Times New Roman" w:eastAsia="Times New Roman" w:hAnsi="Times New Roman" w:cs="Times New Roman"/>
          <w:sz w:val="22"/>
          <w:szCs w:val="22"/>
        </w:rPr>
        <w:t>:</w:t>
      </w:r>
      <w:r w:rsidR="007475B9" w:rsidRPr="007475B9">
        <w:rPr>
          <w:rFonts w:ascii="Times New Roman" w:eastAsia="Times New Roman" w:hAnsi="Times New Roman" w:cs="Times New Roman"/>
          <w:sz w:val="22"/>
          <w:szCs w:val="22"/>
        </w:rPr>
        <w:t xml:space="preserve"> </w:t>
      </w:r>
    </w:p>
    <w:p w14:paraId="36DAF6EC" w14:textId="294F25E0" w:rsidR="00D95E5A" w:rsidRPr="00E56318" w:rsidRDefault="00C66896" w:rsidP="00C66896">
      <w:pPr>
        <w:pStyle w:val="Paragrafoelenco"/>
        <w:spacing w:after="120" w:line="240" w:lineRule="auto"/>
        <w:rPr>
          <w:rFonts w:ascii="Times New Roman" w:hAnsi="Times New Roman" w:cs="Times New Roman"/>
          <w:noProof/>
          <w:sz w:val="22"/>
          <w:szCs w:val="22"/>
        </w:rPr>
      </w:pPr>
      <w:r w:rsidRPr="00C66896">
        <w:rPr>
          <w:rFonts w:ascii="Times New Roman" w:eastAsia="Times New Roman" w:hAnsi="Times New Roman" w:cs="Times New Roman"/>
          <w:sz w:val="22"/>
          <w:szCs w:val="22"/>
        </w:rPr>
        <w:t xml:space="preserve">up-regolano </w:t>
      </w:r>
      <w:r>
        <w:rPr>
          <w:rFonts w:ascii="Times New Roman" w:eastAsia="Times New Roman" w:hAnsi="Times New Roman" w:cs="Times New Roman"/>
          <w:sz w:val="22"/>
          <w:szCs w:val="22"/>
        </w:rPr>
        <w:t xml:space="preserve">l’espressione delle </w:t>
      </w:r>
      <w:r w:rsidR="007475B9" w:rsidRPr="00C66896">
        <w:rPr>
          <w:rFonts w:ascii="Times New Roman" w:eastAsia="Times New Roman" w:hAnsi="Times New Roman" w:cs="Times New Roman"/>
          <w:sz w:val="22"/>
          <w:szCs w:val="22"/>
        </w:rPr>
        <w:t xml:space="preserve">MHC </w:t>
      </w:r>
      <w:r>
        <w:rPr>
          <w:rFonts w:ascii="Times New Roman" w:eastAsia="Times New Roman" w:hAnsi="Times New Roman" w:cs="Times New Roman"/>
          <w:sz w:val="22"/>
          <w:szCs w:val="22"/>
        </w:rPr>
        <w:t xml:space="preserve">di classe </w:t>
      </w:r>
      <w:r w:rsidRPr="00C66896">
        <w:rPr>
          <w:rFonts w:ascii="Times New Roman" w:eastAsia="Times New Roman" w:hAnsi="Times New Roman" w:cs="Times New Roman"/>
          <w:sz w:val="22"/>
          <w:szCs w:val="22"/>
        </w:rPr>
        <w:t>I</w:t>
      </w:r>
      <w:r>
        <w:rPr>
          <w:rFonts w:ascii="Times New Roman" w:eastAsia="Times New Roman" w:hAnsi="Times New Roman" w:cs="Times New Roman"/>
          <w:sz w:val="22"/>
          <w:szCs w:val="22"/>
        </w:rPr>
        <w:t>.</w:t>
      </w:r>
    </w:p>
    <w:p w14:paraId="7910431D" w14:textId="4783E8F5" w:rsidR="0054317B" w:rsidRPr="00DB7BF7" w:rsidRDefault="00D95E5A" w:rsidP="00C66896">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Ci sono alcuni patogeni che cercano di </w:t>
      </w:r>
      <w:r w:rsidRPr="00C66896">
        <w:rPr>
          <w:rFonts w:ascii="Times New Roman" w:eastAsia="Times New Roman" w:hAnsi="Times New Roman" w:cs="Times New Roman"/>
          <w:sz w:val="22"/>
          <w:szCs w:val="22"/>
        </w:rPr>
        <w:t>sfruttare la riduzione dell’espressione delle MHC per evadere dalla risposta immune</w:t>
      </w:r>
      <w:r w:rsidRPr="00DB7BF7">
        <w:rPr>
          <w:rFonts w:ascii="Times New Roman" w:eastAsia="Times New Roman" w:hAnsi="Times New Roman" w:cs="Times New Roman"/>
          <w:sz w:val="22"/>
          <w:szCs w:val="22"/>
        </w:rPr>
        <w:t xml:space="preserve">: </w:t>
      </w:r>
      <w:r w:rsidRPr="00C66896">
        <w:rPr>
          <w:rFonts w:ascii="Times New Roman" w:eastAsia="Times New Roman" w:hAnsi="Times New Roman" w:cs="Times New Roman"/>
          <w:i/>
          <w:iCs/>
          <w:sz w:val="22"/>
          <w:szCs w:val="22"/>
          <w:u w:val="single"/>
        </w:rPr>
        <w:t>EBV (Epstein-Barr Virus)</w:t>
      </w:r>
      <w:r w:rsidRPr="00C66896">
        <w:rPr>
          <w:rFonts w:ascii="Times New Roman" w:eastAsia="Times New Roman" w:hAnsi="Times New Roman" w:cs="Times New Roman"/>
          <w:sz w:val="22"/>
          <w:szCs w:val="22"/>
          <w:u w:val="single"/>
        </w:rPr>
        <w:t xml:space="preserve"> produce</w:t>
      </w:r>
      <w:r w:rsidRPr="00DB7BF7">
        <w:rPr>
          <w:rFonts w:ascii="Times New Roman" w:eastAsia="Times New Roman" w:hAnsi="Times New Roman" w:cs="Times New Roman"/>
          <w:sz w:val="22"/>
          <w:szCs w:val="22"/>
          <w:u w:val="single"/>
        </w:rPr>
        <w:t xml:space="preserve"> una citochina simile alla </w:t>
      </w:r>
      <w:r w:rsidRPr="00C66896">
        <w:rPr>
          <w:rFonts w:ascii="Times New Roman" w:eastAsia="Times New Roman" w:hAnsi="Times New Roman" w:cs="Times New Roman"/>
          <w:i/>
          <w:iCs/>
          <w:sz w:val="22"/>
          <w:szCs w:val="22"/>
          <w:u w:val="single"/>
        </w:rPr>
        <w:t>IL-10</w:t>
      </w:r>
      <w:r w:rsidRPr="00DB7BF7">
        <w:rPr>
          <w:rFonts w:ascii="Times New Roman" w:eastAsia="Times New Roman" w:hAnsi="Times New Roman" w:cs="Times New Roman"/>
          <w:sz w:val="22"/>
          <w:szCs w:val="22"/>
        </w:rPr>
        <w:t xml:space="preserve"> e, come quest’ultima, riduce l’espressione di MHC di classe I sulle cellule infettate e, in questo modo, la cellula infetta esprimerà meno complessi MHC I </w:t>
      </w:r>
      <w:r w:rsidR="00C66896">
        <w:rPr>
          <w:rFonts w:ascii="Times New Roman" w:eastAsia="Times New Roman" w:hAnsi="Times New Roman" w:cs="Times New Roman"/>
          <w:sz w:val="22"/>
          <w:szCs w:val="22"/>
        </w:rPr>
        <w:t xml:space="preserve">(quindi </w:t>
      </w:r>
      <w:r w:rsidRPr="00DB7BF7">
        <w:rPr>
          <w:rFonts w:ascii="Times New Roman" w:eastAsia="Times New Roman" w:hAnsi="Times New Roman" w:cs="Times New Roman"/>
          <w:sz w:val="22"/>
          <w:szCs w:val="22"/>
        </w:rPr>
        <w:t>antigeni virali</w:t>
      </w:r>
      <w:r w:rsidR="00C66896">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rendendola meno visibile da parte dei linfociti citotossici.</w:t>
      </w:r>
    </w:p>
    <w:p w14:paraId="4C9D3EED" w14:textId="3AE05A4F" w:rsidR="00C66896" w:rsidRDefault="0054317B"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Esistono condizioni in cui una produzione esagerata di alcune citochine può stimolare l’espressione aberrante di molecole MHC su cellule che normalmente non le esprimono. </w:t>
      </w:r>
    </w:p>
    <w:p w14:paraId="0D0736C3" w14:textId="3DA0605A" w:rsidR="0054317B" w:rsidRPr="00DB7BF7" w:rsidRDefault="0054317B"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Alcune malattie autoimmuni come la SM hanno tra i meccanismi di patogenicità l’espressione di MHC aberranti sulle cellule di Schwann. </w:t>
      </w:r>
    </w:p>
    <w:p w14:paraId="3732E72A" w14:textId="6210BFBF" w:rsidR="00D95E5A" w:rsidRPr="00DB7BF7" w:rsidRDefault="00D95E5A" w:rsidP="00DB7BF7">
      <w:pPr>
        <w:spacing w:line="240" w:lineRule="auto"/>
        <w:rPr>
          <w:rFonts w:ascii="Times New Roman" w:eastAsia="Times New Roman" w:hAnsi="Times New Roman" w:cs="Times New Roman"/>
          <w:sz w:val="22"/>
          <w:szCs w:val="22"/>
        </w:rPr>
      </w:pPr>
    </w:p>
    <w:p w14:paraId="545FD3BC" w14:textId="77777777" w:rsidR="00C66896" w:rsidRDefault="00C66896" w:rsidP="00DB7BF7">
      <w:pPr>
        <w:spacing w:line="240" w:lineRule="auto"/>
        <w:rPr>
          <w:rFonts w:ascii="Times New Roman" w:eastAsia="Times New Roman" w:hAnsi="Times New Roman" w:cs="Times New Roman"/>
          <w:sz w:val="22"/>
          <w:szCs w:val="22"/>
        </w:rPr>
      </w:pPr>
      <w:r w:rsidRPr="00DB7BF7">
        <w:rPr>
          <w:rFonts w:ascii="Times New Roman" w:hAnsi="Times New Roman" w:cs="Times New Roman"/>
          <w:noProof/>
          <w:sz w:val="22"/>
          <w:szCs w:val="22"/>
        </w:rPr>
        <w:lastRenderedPageBreak/>
        <w:drawing>
          <wp:anchor distT="0" distB="0" distL="114300" distR="114300" simplePos="0" relativeHeight="251658244" behindDoc="0" locked="0" layoutInCell="1" allowOverlap="1" wp14:anchorId="3CDDBCA6" wp14:editId="7533B730">
            <wp:simplePos x="0" y="0"/>
            <wp:positionH relativeFrom="margin">
              <wp:posOffset>4714840</wp:posOffset>
            </wp:positionH>
            <wp:positionV relativeFrom="paragraph">
              <wp:posOffset>0</wp:posOffset>
            </wp:positionV>
            <wp:extent cx="1426210" cy="2922270"/>
            <wp:effectExtent l="0" t="0" r="0" b="0"/>
            <wp:wrapSquare wrapText="bothSides"/>
            <wp:docPr id="9" name="Immagine 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avolo&#10;&#10;Descrizione generata automaticamente"/>
                    <pic:cNvPicPr/>
                  </pic:nvPicPr>
                  <pic:blipFill rotWithShape="1">
                    <a:blip r:embed="rId11" cstate="print">
                      <a:extLst>
                        <a:ext uri="{28A0092B-C50C-407E-A947-70E740481C1C}">
                          <a14:useLocalDpi xmlns:a14="http://schemas.microsoft.com/office/drawing/2010/main" val="0"/>
                        </a:ext>
                      </a:extLst>
                    </a:blip>
                    <a:srcRect l="39348" t="20303" r="41653" b="10483"/>
                    <a:stretch/>
                  </pic:blipFill>
                  <pic:spPr bwMode="auto">
                    <a:xfrm>
                      <a:off x="0" y="0"/>
                      <a:ext cx="1426210" cy="2922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175D" w:rsidRPr="00DB7BF7">
        <w:rPr>
          <w:rFonts w:ascii="Times New Roman" w:eastAsia="Times New Roman" w:hAnsi="Times New Roman" w:cs="Times New Roman"/>
          <w:sz w:val="22"/>
          <w:szCs w:val="22"/>
        </w:rPr>
        <w:t xml:space="preserve">Nella tabella è evidenziata </w:t>
      </w:r>
      <w:r w:rsidR="00B5175D" w:rsidRPr="00C66896">
        <w:rPr>
          <w:rFonts w:ascii="Times New Roman" w:eastAsia="Times New Roman" w:hAnsi="Times New Roman" w:cs="Times New Roman"/>
          <w:sz w:val="22"/>
          <w:szCs w:val="22"/>
        </w:rPr>
        <w:t xml:space="preserve">la </w:t>
      </w:r>
      <w:r w:rsidR="00B5175D" w:rsidRPr="00C66896">
        <w:rPr>
          <w:rFonts w:ascii="Times New Roman" w:eastAsia="Times New Roman" w:hAnsi="Times New Roman" w:cs="Times New Roman"/>
          <w:sz w:val="22"/>
          <w:szCs w:val="22"/>
          <w:u w:val="single"/>
        </w:rPr>
        <w:t xml:space="preserve">presenza di MHC di classe II nell’epitelio timico </w:t>
      </w:r>
      <w:r w:rsidR="00B5175D" w:rsidRPr="00C66896">
        <w:rPr>
          <w:rFonts w:ascii="Times New Roman" w:eastAsia="Times New Roman" w:hAnsi="Times New Roman" w:cs="Times New Roman"/>
          <w:sz w:val="22"/>
          <w:szCs w:val="22"/>
        </w:rPr>
        <w:t>poiché coinvolto nel processo di maturazione dei linfociti T</w:t>
      </w:r>
      <w:r w:rsidR="003B3EAF" w:rsidRPr="00C66896">
        <w:rPr>
          <w:rFonts w:ascii="Times New Roman" w:eastAsia="Times New Roman" w:hAnsi="Times New Roman" w:cs="Times New Roman"/>
          <w:sz w:val="22"/>
          <w:szCs w:val="22"/>
        </w:rPr>
        <w:t xml:space="preserve"> durante la quale</w:t>
      </w:r>
      <w:r w:rsidR="0029188C" w:rsidRPr="00C66896">
        <w:rPr>
          <w:rFonts w:ascii="Times New Roman" w:eastAsia="Times New Roman" w:hAnsi="Times New Roman" w:cs="Times New Roman"/>
          <w:sz w:val="22"/>
          <w:szCs w:val="22"/>
        </w:rPr>
        <w:t xml:space="preserve"> essi imparano a riconoscere complessi MHC/Ag dove l’MHC è autologo</w:t>
      </w:r>
      <w:r w:rsidR="0029188C" w:rsidRPr="00DB7BF7">
        <w:rPr>
          <w:rFonts w:ascii="Times New Roman" w:eastAsia="Times New Roman" w:hAnsi="Times New Roman" w:cs="Times New Roman"/>
          <w:sz w:val="22"/>
          <w:szCs w:val="22"/>
        </w:rPr>
        <w:t xml:space="preserve">. </w:t>
      </w:r>
    </w:p>
    <w:p w14:paraId="5217C31C" w14:textId="6BF941D7" w:rsidR="0029188C" w:rsidRPr="00DB7BF7" w:rsidRDefault="0029188C" w:rsidP="00257F59">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In particolare, il CD8 riconosce MHC </w:t>
      </w:r>
      <w:r w:rsidR="00C66896">
        <w:rPr>
          <w:rFonts w:ascii="Times New Roman" w:eastAsia="Times New Roman" w:hAnsi="Times New Roman" w:cs="Times New Roman"/>
          <w:sz w:val="22"/>
          <w:szCs w:val="22"/>
        </w:rPr>
        <w:t>I</w:t>
      </w:r>
      <w:r w:rsidRPr="00DB7BF7">
        <w:rPr>
          <w:rFonts w:ascii="Times New Roman" w:eastAsia="Times New Roman" w:hAnsi="Times New Roman" w:cs="Times New Roman"/>
          <w:sz w:val="22"/>
          <w:szCs w:val="22"/>
        </w:rPr>
        <w:t xml:space="preserve"> e il CD4 riconosce MHC </w:t>
      </w:r>
      <w:r w:rsidR="00C66896">
        <w:rPr>
          <w:rFonts w:ascii="Times New Roman" w:eastAsia="Times New Roman" w:hAnsi="Times New Roman" w:cs="Times New Roman"/>
          <w:sz w:val="22"/>
          <w:szCs w:val="22"/>
        </w:rPr>
        <w:t>II</w:t>
      </w:r>
      <w:r w:rsidRPr="00DB7BF7">
        <w:rPr>
          <w:rFonts w:ascii="Times New Roman" w:eastAsia="Times New Roman" w:hAnsi="Times New Roman" w:cs="Times New Roman"/>
          <w:sz w:val="22"/>
          <w:szCs w:val="22"/>
        </w:rPr>
        <w:t>.</w:t>
      </w:r>
    </w:p>
    <w:p w14:paraId="3F28E266" w14:textId="700F8CE2" w:rsidR="0064568B" w:rsidRPr="00DB7BF7" w:rsidRDefault="0064568B" w:rsidP="00DB7BF7">
      <w:pPr>
        <w:spacing w:line="240" w:lineRule="auto"/>
        <w:rPr>
          <w:rFonts w:ascii="Times New Roman" w:eastAsia="Times New Roman" w:hAnsi="Times New Roman" w:cs="Times New Roman"/>
          <w:sz w:val="22"/>
          <w:szCs w:val="22"/>
        </w:rPr>
      </w:pPr>
    </w:p>
    <w:p w14:paraId="346D4DE3" w14:textId="77777777" w:rsidR="00C66896" w:rsidRDefault="008F65C0"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 </w:t>
      </w:r>
      <w:r w:rsidR="0007277D" w:rsidRPr="00DB7BF7">
        <w:rPr>
          <w:rFonts w:ascii="Times New Roman" w:eastAsia="Times New Roman" w:hAnsi="Times New Roman" w:cs="Times New Roman"/>
          <w:sz w:val="22"/>
          <w:szCs w:val="22"/>
        </w:rPr>
        <w:t xml:space="preserve">molecole di </w:t>
      </w:r>
      <w:r w:rsidRPr="00DB7BF7">
        <w:rPr>
          <w:rFonts w:ascii="Times New Roman" w:eastAsia="Times New Roman" w:hAnsi="Times New Roman" w:cs="Times New Roman"/>
          <w:sz w:val="22"/>
          <w:szCs w:val="22"/>
        </w:rPr>
        <w:t>MHC</w:t>
      </w:r>
      <w:r w:rsidR="0007277D" w:rsidRPr="00DB7BF7">
        <w:rPr>
          <w:rFonts w:ascii="Times New Roman" w:eastAsia="Times New Roman" w:hAnsi="Times New Roman" w:cs="Times New Roman"/>
          <w:sz w:val="22"/>
          <w:szCs w:val="22"/>
        </w:rPr>
        <w:t xml:space="preserve"> sono</w:t>
      </w:r>
      <w:r w:rsidR="004010BF" w:rsidRPr="00DB7BF7">
        <w:rPr>
          <w:rFonts w:ascii="Times New Roman" w:eastAsia="Times New Roman" w:hAnsi="Times New Roman" w:cs="Times New Roman"/>
          <w:sz w:val="22"/>
          <w:szCs w:val="22"/>
        </w:rPr>
        <w:t xml:space="preserve"> </w:t>
      </w:r>
      <w:r w:rsidR="004010BF" w:rsidRPr="00257F59">
        <w:rPr>
          <w:rFonts w:ascii="Times New Roman" w:eastAsia="Times New Roman" w:hAnsi="Times New Roman" w:cs="Times New Roman"/>
          <w:b/>
          <w:bCs/>
          <w:sz w:val="22"/>
          <w:szCs w:val="22"/>
        </w:rPr>
        <w:t xml:space="preserve">glicoproteine sintetizzate nel R.E. ed </w:t>
      </w:r>
      <w:r w:rsidR="0007277D" w:rsidRPr="00257F59">
        <w:rPr>
          <w:rFonts w:ascii="Times New Roman" w:eastAsia="Times New Roman" w:hAnsi="Times New Roman" w:cs="Times New Roman"/>
          <w:b/>
          <w:bCs/>
          <w:sz w:val="22"/>
          <w:szCs w:val="22"/>
        </w:rPr>
        <w:t>espresse in membrana solo se</w:t>
      </w:r>
      <w:r w:rsidRPr="00257F59">
        <w:rPr>
          <w:rFonts w:ascii="Times New Roman" w:eastAsia="Times New Roman" w:hAnsi="Times New Roman" w:cs="Times New Roman"/>
          <w:b/>
          <w:bCs/>
          <w:sz w:val="22"/>
          <w:szCs w:val="22"/>
        </w:rPr>
        <w:t xml:space="preserve"> </w:t>
      </w:r>
      <w:r w:rsidR="004010BF" w:rsidRPr="00257F59">
        <w:rPr>
          <w:rFonts w:ascii="Times New Roman" w:eastAsia="Times New Roman" w:hAnsi="Times New Roman" w:cs="Times New Roman"/>
          <w:b/>
          <w:bCs/>
          <w:sz w:val="22"/>
          <w:szCs w:val="22"/>
        </w:rPr>
        <w:t>associate a</w:t>
      </w:r>
      <w:r w:rsidR="0007277D" w:rsidRPr="00257F59">
        <w:rPr>
          <w:rFonts w:ascii="Times New Roman" w:eastAsia="Times New Roman" w:hAnsi="Times New Roman" w:cs="Times New Roman"/>
          <w:b/>
          <w:bCs/>
          <w:sz w:val="22"/>
          <w:szCs w:val="22"/>
        </w:rPr>
        <w:t xml:space="preserve"> un</w:t>
      </w:r>
      <w:r w:rsidRPr="00257F59">
        <w:rPr>
          <w:rFonts w:ascii="Times New Roman" w:eastAsia="Times New Roman" w:hAnsi="Times New Roman" w:cs="Times New Roman"/>
          <w:b/>
          <w:bCs/>
          <w:sz w:val="22"/>
          <w:szCs w:val="22"/>
        </w:rPr>
        <w:t xml:space="preserve"> peptide</w:t>
      </w:r>
      <w:r w:rsidR="0007277D" w:rsidRPr="00257F59">
        <w:rPr>
          <w:rFonts w:ascii="Times New Roman" w:eastAsia="Times New Roman" w:hAnsi="Times New Roman" w:cs="Times New Roman"/>
          <w:b/>
          <w:bCs/>
          <w:sz w:val="22"/>
          <w:szCs w:val="22"/>
        </w:rPr>
        <w:t xml:space="preserve"> che le stabilizzano</w:t>
      </w:r>
      <w:r w:rsidR="004010BF" w:rsidRPr="00DB7BF7">
        <w:rPr>
          <w:rFonts w:ascii="Times New Roman" w:eastAsia="Times New Roman" w:hAnsi="Times New Roman" w:cs="Times New Roman"/>
          <w:sz w:val="22"/>
          <w:szCs w:val="22"/>
        </w:rPr>
        <w:t xml:space="preserve"> (o nello stesso R.E. o nelle vescicole post-</w:t>
      </w:r>
      <w:proofErr w:type="spellStart"/>
      <w:r w:rsidR="004010BF" w:rsidRPr="00DB7BF7">
        <w:rPr>
          <w:rFonts w:ascii="Times New Roman" w:eastAsia="Times New Roman" w:hAnsi="Times New Roman" w:cs="Times New Roman"/>
          <w:sz w:val="22"/>
          <w:szCs w:val="22"/>
        </w:rPr>
        <w:t>golgiane</w:t>
      </w:r>
      <w:proofErr w:type="spellEnd"/>
      <w:r w:rsidR="004010BF" w:rsidRPr="00DB7BF7">
        <w:rPr>
          <w:rFonts w:ascii="Times New Roman" w:eastAsia="Times New Roman" w:hAnsi="Times New Roman" w:cs="Times New Roman"/>
          <w:sz w:val="22"/>
          <w:szCs w:val="22"/>
        </w:rPr>
        <w:t>).</w:t>
      </w:r>
      <w:r w:rsidR="0007277D" w:rsidRPr="00DB7BF7">
        <w:rPr>
          <w:rFonts w:ascii="Times New Roman" w:eastAsia="Times New Roman" w:hAnsi="Times New Roman" w:cs="Times New Roman"/>
          <w:sz w:val="22"/>
          <w:szCs w:val="22"/>
        </w:rPr>
        <w:t xml:space="preserve"> </w:t>
      </w:r>
    </w:p>
    <w:p w14:paraId="5C8B3AE3" w14:textId="6051C5D8" w:rsidR="008F65C0" w:rsidRPr="00DB7BF7" w:rsidRDefault="0007277D"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In base al tipo di MHC,</w:t>
      </w:r>
      <w:r w:rsidR="00086D0A" w:rsidRPr="00DB7BF7">
        <w:rPr>
          <w:rFonts w:ascii="Times New Roman" w:eastAsia="Times New Roman" w:hAnsi="Times New Roman" w:cs="Times New Roman"/>
          <w:sz w:val="22"/>
          <w:szCs w:val="22"/>
        </w:rPr>
        <w:t xml:space="preserve"> il peptide che si legherà sarà diverso:</w:t>
      </w:r>
    </w:p>
    <w:p w14:paraId="645F0B80" w14:textId="6EE29FBB" w:rsidR="008F65C0" w:rsidRPr="00DB7BF7" w:rsidRDefault="008F65C0" w:rsidP="00DB7BF7">
      <w:pPr>
        <w:pStyle w:val="Paragrafoelenco"/>
        <w:numPr>
          <w:ilvl w:val="0"/>
          <w:numId w:val="1"/>
        </w:numPr>
        <w:spacing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sz w:val="22"/>
          <w:szCs w:val="22"/>
          <w:u w:val="single"/>
        </w:rPr>
        <w:t xml:space="preserve">MHC </w:t>
      </w:r>
      <w:r w:rsidR="00C66896" w:rsidRPr="00257F59">
        <w:rPr>
          <w:rFonts w:ascii="Times New Roman" w:eastAsia="Times New Roman" w:hAnsi="Times New Roman" w:cs="Times New Roman"/>
          <w:sz w:val="22"/>
          <w:szCs w:val="22"/>
          <w:u w:val="single"/>
        </w:rPr>
        <w:t>I</w:t>
      </w:r>
      <w:r w:rsidRPr="00DB7BF7">
        <w:rPr>
          <w:rFonts w:ascii="Times New Roman" w:eastAsia="Times New Roman" w:hAnsi="Times New Roman" w:cs="Times New Roman"/>
          <w:sz w:val="22"/>
          <w:szCs w:val="22"/>
        </w:rPr>
        <w:t xml:space="preserve"> presenta </w:t>
      </w:r>
      <w:r w:rsidRPr="00DB7BF7">
        <w:rPr>
          <w:rFonts w:ascii="Times New Roman" w:eastAsia="Times New Roman" w:hAnsi="Times New Roman" w:cs="Times New Roman"/>
          <w:sz w:val="22"/>
          <w:szCs w:val="22"/>
          <w:u w:val="single"/>
        </w:rPr>
        <w:t>antigeni endogeni</w:t>
      </w:r>
      <w:r w:rsidR="00086D0A" w:rsidRPr="00DB7BF7">
        <w:rPr>
          <w:rFonts w:ascii="Times New Roman" w:eastAsia="Times New Roman" w:hAnsi="Times New Roman" w:cs="Times New Roman"/>
          <w:sz w:val="22"/>
          <w:szCs w:val="22"/>
          <w:u w:val="single"/>
        </w:rPr>
        <w:t xml:space="preserve"> citosolici</w:t>
      </w:r>
      <w:r w:rsidR="00086D0A" w:rsidRPr="00DB7BF7">
        <w:rPr>
          <w:rFonts w:ascii="Times New Roman" w:eastAsia="Times New Roman" w:hAnsi="Times New Roman" w:cs="Times New Roman"/>
          <w:sz w:val="22"/>
          <w:szCs w:val="22"/>
        </w:rPr>
        <w:t xml:space="preserve">, prima processati e poi </w:t>
      </w:r>
      <w:r w:rsidR="00086D0A" w:rsidRPr="00257F59">
        <w:rPr>
          <w:rFonts w:ascii="Times New Roman" w:eastAsia="Times New Roman" w:hAnsi="Times New Roman" w:cs="Times New Roman"/>
          <w:sz w:val="22"/>
          <w:szCs w:val="22"/>
        </w:rPr>
        <w:t xml:space="preserve">presentati a linfociti T citotossici </w:t>
      </w:r>
      <w:r w:rsidR="00B46DF9" w:rsidRPr="00257F59">
        <w:rPr>
          <w:rFonts w:ascii="Times New Roman" w:eastAsia="Times New Roman" w:hAnsi="Times New Roman" w:cs="Times New Roman"/>
          <w:sz w:val="22"/>
          <w:szCs w:val="22"/>
        </w:rPr>
        <w:t>CD8</w:t>
      </w:r>
      <w:r w:rsidR="00B46DF9" w:rsidRPr="00257F59">
        <w:rPr>
          <w:rFonts w:ascii="Times New Roman" w:eastAsia="Times New Roman" w:hAnsi="Times New Roman" w:cs="Times New Roman"/>
          <w:sz w:val="22"/>
          <w:szCs w:val="22"/>
          <w:vertAlign w:val="superscript"/>
        </w:rPr>
        <w:t>+</w:t>
      </w:r>
      <w:r w:rsidR="00B46DF9" w:rsidRPr="00DB7BF7">
        <w:rPr>
          <w:rFonts w:ascii="Times New Roman" w:eastAsia="Times New Roman" w:hAnsi="Times New Roman" w:cs="Times New Roman"/>
          <w:sz w:val="22"/>
          <w:szCs w:val="22"/>
          <w:vertAlign w:val="superscript"/>
        </w:rPr>
        <w:t xml:space="preserve"> </w:t>
      </w:r>
      <w:r w:rsidR="00086D0A" w:rsidRPr="00DB7BF7">
        <w:rPr>
          <w:rFonts w:ascii="Times New Roman" w:eastAsia="Times New Roman" w:hAnsi="Times New Roman" w:cs="Times New Roman"/>
          <w:sz w:val="22"/>
          <w:szCs w:val="22"/>
        </w:rPr>
        <w:t>(</w:t>
      </w:r>
      <w:r w:rsidR="00086D0A" w:rsidRPr="00257F59">
        <w:rPr>
          <w:rFonts w:ascii="Times New Roman" w:eastAsia="Times New Roman" w:hAnsi="Times New Roman" w:cs="Times New Roman"/>
          <w:b/>
          <w:bCs/>
          <w:i/>
          <w:iCs/>
          <w:sz w:val="22"/>
          <w:szCs w:val="22"/>
        </w:rPr>
        <w:t>CTL</w:t>
      </w:r>
      <w:r w:rsidR="00086D0A" w:rsidRPr="00DB7BF7">
        <w:rPr>
          <w:rFonts w:ascii="Times New Roman" w:eastAsia="Times New Roman" w:hAnsi="Times New Roman" w:cs="Times New Roman"/>
          <w:sz w:val="22"/>
          <w:szCs w:val="22"/>
        </w:rPr>
        <w:t>)</w:t>
      </w:r>
      <w:r w:rsidR="00257F59">
        <w:rPr>
          <w:rFonts w:ascii="Times New Roman" w:eastAsia="Times New Roman" w:hAnsi="Times New Roman" w:cs="Times New Roman"/>
          <w:sz w:val="22"/>
          <w:szCs w:val="22"/>
        </w:rPr>
        <w:t>.</w:t>
      </w:r>
    </w:p>
    <w:p w14:paraId="69D2F66D" w14:textId="56350F5E" w:rsidR="008F65C0" w:rsidRPr="00257F59" w:rsidRDefault="008F65C0" w:rsidP="00257F59">
      <w:pPr>
        <w:pStyle w:val="Paragrafoelenco"/>
        <w:numPr>
          <w:ilvl w:val="0"/>
          <w:numId w:val="1"/>
        </w:numPr>
        <w:spacing w:after="120"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sz w:val="22"/>
          <w:szCs w:val="22"/>
          <w:u w:val="single"/>
        </w:rPr>
        <w:t xml:space="preserve">MHC </w:t>
      </w:r>
      <w:r w:rsidR="00257F59" w:rsidRPr="00257F59">
        <w:rPr>
          <w:rFonts w:ascii="Times New Roman" w:eastAsia="Times New Roman" w:hAnsi="Times New Roman" w:cs="Times New Roman"/>
          <w:sz w:val="22"/>
          <w:szCs w:val="22"/>
          <w:u w:val="single"/>
        </w:rPr>
        <w:t>II</w:t>
      </w:r>
      <w:r w:rsidRPr="00257F59">
        <w:rPr>
          <w:rFonts w:ascii="Times New Roman" w:eastAsia="Times New Roman" w:hAnsi="Times New Roman" w:cs="Times New Roman"/>
          <w:sz w:val="22"/>
          <w:szCs w:val="22"/>
        </w:rPr>
        <w:t xml:space="preserve"> presenta</w:t>
      </w:r>
      <w:r w:rsidRPr="00DB7BF7">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u w:val="single"/>
        </w:rPr>
        <w:t>antigeni extracellulari</w:t>
      </w:r>
      <w:r w:rsidRPr="00DB7BF7">
        <w:rPr>
          <w:rFonts w:ascii="Times New Roman" w:eastAsia="Times New Roman" w:hAnsi="Times New Roman" w:cs="Times New Roman"/>
          <w:sz w:val="22"/>
          <w:szCs w:val="22"/>
        </w:rPr>
        <w:t xml:space="preserve"> che sono stati </w:t>
      </w:r>
      <w:r w:rsidR="00086D0A" w:rsidRPr="00DB7BF7">
        <w:rPr>
          <w:rFonts w:ascii="Times New Roman" w:eastAsia="Times New Roman" w:hAnsi="Times New Roman" w:cs="Times New Roman"/>
          <w:sz w:val="22"/>
          <w:szCs w:val="22"/>
        </w:rPr>
        <w:t xml:space="preserve">prima captati, poi </w:t>
      </w:r>
      <w:r w:rsidRPr="00DB7BF7">
        <w:rPr>
          <w:rFonts w:ascii="Times New Roman" w:eastAsia="Times New Roman" w:hAnsi="Times New Roman" w:cs="Times New Roman"/>
          <w:sz w:val="22"/>
          <w:szCs w:val="22"/>
        </w:rPr>
        <w:t>fagocitati</w:t>
      </w:r>
      <w:r w:rsidR="00086D0A" w:rsidRPr="00DB7BF7">
        <w:rPr>
          <w:rFonts w:ascii="Times New Roman" w:eastAsia="Times New Roman" w:hAnsi="Times New Roman" w:cs="Times New Roman"/>
          <w:sz w:val="22"/>
          <w:szCs w:val="22"/>
        </w:rPr>
        <w:t xml:space="preserve"> e processati negli endolisosomi (all’interno delle APC) e, infine, </w:t>
      </w:r>
      <w:r w:rsidR="00086D0A" w:rsidRPr="00257F59">
        <w:rPr>
          <w:rFonts w:ascii="Times New Roman" w:eastAsia="Times New Roman" w:hAnsi="Times New Roman" w:cs="Times New Roman"/>
          <w:sz w:val="22"/>
          <w:szCs w:val="22"/>
        </w:rPr>
        <w:t>presentati</w:t>
      </w:r>
      <w:r w:rsidR="00B46DF9" w:rsidRPr="00257F59">
        <w:rPr>
          <w:rFonts w:ascii="Times New Roman" w:eastAsia="Times New Roman" w:hAnsi="Times New Roman" w:cs="Times New Roman"/>
          <w:sz w:val="22"/>
          <w:szCs w:val="22"/>
        </w:rPr>
        <w:t xml:space="preserve"> a linfociti T helper CD4</w:t>
      </w:r>
      <w:r w:rsidR="00B46DF9" w:rsidRPr="00257F59">
        <w:rPr>
          <w:rFonts w:ascii="Times New Roman" w:eastAsia="Times New Roman" w:hAnsi="Times New Roman" w:cs="Times New Roman"/>
          <w:sz w:val="22"/>
          <w:szCs w:val="22"/>
          <w:vertAlign w:val="superscript"/>
        </w:rPr>
        <w:t>+</w:t>
      </w:r>
      <w:r w:rsidR="00B46DF9" w:rsidRPr="00DB7BF7">
        <w:rPr>
          <w:rFonts w:ascii="Times New Roman" w:eastAsia="Times New Roman" w:hAnsi="Times New Roman" w:cs="Times New Roman"/>
          <w:sz w:val="22"/>
          <w:szCs w:val="22"/>
        </w:rPr>
        <w:t xml:space="preserve"> (</w:t>
      </w:r>
      <w:r w:rsidR="00B46DF9" w:rsidRPr="00257F59">
        <w:rPr>
          <w:rFonts w:ascii="Times New Roman" w:eastAsia="Times New Roman" w:hAnsi="Times New Roman" w:cs="Times New Roman"/>
          <w:b/>
          <w:bCs/>
          <w:i/>
          <w:iCs/>
          <w:sz w:val="22"/>
          <w:szCs w:val="22"/>
        </w:rPr>
        <w:t>T</w:t>
      </w:r>
      <w:r w:rsidR="00B46DF9" w:rsidRPr="00257F59">
        <w:rPr>
          <w:rFonts w:ascii="Times New Roman" w:eastAsia="Times New Roman" w:hAnsi="Times New Roman" w:cs="Times New Roman"/>
          <w:b/>
          <w:bCs/>
          <w:i/>
          <w:iCs/>
          <w:sz w:val="22"/>
          <w:szCs w:val="22"/>
          <w:vertAlign w:val="subscript"/>
        </w:rPr>
        <w:t>H</w:t>
      </w:r>
      <w:r w:rsidR="00B46DF9" w:rsidRPr="00DB7BF7">
        <w:rPr>
          <w:rFonts w:ascii="Times New Roman" w:eastAsia="Times New Roman" w:hAnsi="Times New Roman" w:cs="Times New Roman"/>
          <w:sz w:val="22"/>
          <w:szCs w:val="22"/>
        </w:rPr>
        <w:t>)</w:t>
      </w:r>
      <w:r w:rsidR="00257F59">
        <w:rPr>
          <w:rFonts w:ascii="Times New Roman" w:eastAsia="Times New Roman" w:hAnsi="Times New Roman" w:cs="Times New Roman"/>
          <w:sz w:val="22"/>
          <w:szCs w:val="22"/>
        </w:rPr>
        <w:t>.</w:t>
      </w:r>
    </w:p>
    <w:p w14:paraId="20232447" w14:textId="77777777" w:rsidR="00257F59" w:rsidRDefault="00B46DF9"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Ci sono delle eccezioni in cui antigeni extracellulari, in minima parte, possono essere presentati alle MHC I e antigeni intracellulari presentati a MHC II.</w:t>
      </w:r>
      <w:r w:rsidR="0087033E" w:rsidRPr="00DB7BF7">
        <w:rPr>
          <w:rFonts w:ascii="Times New Roman" w:eastAsia="Times New Roman" w:hAnsi="Times New Roman" w:cs="Times New Roman"/>
          <w:sz w:val="22"/>
          <w:szCs w:val="22"/>
        </w:rPr>
        <w:t xml:space="preserve"> </w:t>
      </w:r>
    </w:p>
    <w:p w14:paraId="44C6ADBD" w14:textId="31FBB388" w:rsidR="0087033E" w:rsidRPr="00DB7BF7" w:rsidRDefault="008F65C0"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Il fatto che un antigene sia associato a uno o all’altro MHC dipende dalla </w:t>
      </w:r>
      <w:r w:rsidRPr="00257F59">
        <w:rPr>
          <w:rFonts w:ascii="Times New Roman" w:eastAsia="Times New Roman" w:hAnsi="Times New Roman" w:cs="Times New Roman"/>
          <w:b/>
          <w:bCs/>
          <w:sz w:val="22"/>
          <w:szCs w:val="22"/>
        </w:rPr>
        <w:t>compartimentalizzazione cellulare</w:t>
      </w:r>
      <w:r w:rsidRPr="00DB7BF7">
        <w:rPr>
          <w:rFonts w:ascii="Times New Roman" w:eastAsia="Times New Roman" w:hAnsi="Times New Roman" w:cs="Times New Roman"/>
          <w:sz w:val="22"/>
          <w:szCs w:val="22"/>
        </w:rPr>
        <w:t xml:space="preserve">. </w:t>
      </w:r>
    </w:p>
    <w:p w14:paraId="4A422D22" w14:textId="5B5C322A" w:rsidR="00B4374D" w:rsidRPr="00DB7BF7" w:rsidRDefault="00B4374D" w:rsidP="00DB7BF7">
      <w:pPr>
        <w:spacing w:line="240" w:lineRule="auto"/>
        <w:rPr>
          <w:rFonts w:ascii="Times New Roman" w:eastAsia="Times New Roman" w:hAnsi="Times New Roman" w:cs="Times New Roman"/>
          <w:sz w:val="22"/>
          <w:szCs w:val="22"/>
        </w:rPr>
      </w:pPr>
    </w:p>
    <w:p w14:paraId="01C0E39C" w14:textId="77777777" w:rsidR="00257F59" w:rsidRDefault="00257F59" w:rsidP="00257F59">
      <w:pPr>
        <w:spacing w:after="120" w:line="240" w:lineRule="auto"/>
        <w:rPr>
          <w:rFonts w:ascii="Times New Roman" w:eastAsia="Times New Roman" w:hAnsi="Times New Roman" w:cs="Times New Roman"/>
          <w:sz w:val="22"/>
          <w:szCs w:val="22"/>
        </w:rPr>
      </w:pPr>
      <w:r w:rsidRPr="00DB7BF7">
        <w:rPr>
          <w:rFonts w:ascii="Times New Roman" w:hAnsi="Times New Roman" w:cs="Times New Roman"/>
          <w:noProof/>
          <w:sz w:val="22"/>
          <w:szCs w:val="22"/>
        </w:rPr>
        <w:drawing>
          <wp:anchor distT="0" distB="0" distL="114300" distR="114300" simplePos="0" relativeHeight="251658245" behindDoc="1" locked="0" layoutInCell="1" allowOverlap="1" wp14:anchorId="792A9893" wp14:editId="4A630619">
            <wp:simplePos x="0" y="0"/>
            <wp:positionH relativeFrom="margin">
              <wp:posOffset>4029710</wp:posOffset>
            </wp:positionH>
            <wp:positionV relativeFrom="paragraph">
              <wp:posOffset>60290</wp:posOffset>
            </wp:positionV>
            <wp:extent cx="2171700" cy="2796540"/>
            <wp:effectExtent l="0" t="0" r="0" b="0"/>
            <wp:wrapSquare wrapText="bothSides"/>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2766" t="10631" r="31728" b="8084"/>
                    <a:stretch/>
                  </pic:blipFill>
                  <pic:spPr bwMode="auto">
                    <a:xfrm>
                      <a:off x="0" y="0"/>
                      <a:ext cx="2171700" cy="2796540"/>
                    </a:xfrm>
                    <a:prstGeom prst="rect">
                      <a:avLst/>
                    </a:prstGeom>
                    <a:ln>
                      <a:noFill/>
                    </a:ln>
                    <a:extLst>
                      <a:ext uri="{53640926-AAD7-44D8-BBD7-CCE9431645EC}">
                        <a14:shadowObscured xmlns:a14="http://schemas.microsoft.com/office/drawing/2010/main"/>
                      </a:ext>
                    </a:extLst>
                  </pic:spPr>
                </pic:pic>
              </a:graphicData>
            </a:graphic>
          </wp:anchor>
        </w:drawing>
      </w:r>
      <w:r w:rsidR="0087033E" w:rsidRPr="00DB7BF7">
        <w:rPr>
          <w:rFonts w:ascii="Times New Roman" w:eastAsia="Times New Roman" w:hAnsi="Times New Roman" w:cs="Times New Roman"/>
          <w:sz w:val="22"/>
          <w:szCs w:val="22"/>
        </w:rPr>
        <w:t xml:space="preserve">Sempre negli studi di trapianti di cute nei topi, è stato identificato che, in ognuno di noi, </w:t>
      </w:r>
      <w:r w:rsidR="0087033E" w:rsidRPr="00DB7BF7">
        <w:rPr>
          <w:rFonts w:ascii="Times New Roman" w:eastAsia="Times New Roman" w:hAnsi="Times New Roman" w:cs="Times New Roman"/>
          <w:sz w:val="22"/>
          <w:szCs w:val="22"/>
          <w:u w:val="single"/>
        </w:rPr>
        <w:t>l</w:t>
      </w:r>
      <w:r w:rsidR="0087033E" w:rsidRPr="00257F59">
        <w:rPr>
          <w:rFonts w:ascii="Times New Roman" w:eastAsia="Times New Roman" w:hAnsi="Times New Roman" w:cs="Times New Roman"/>
          <w:b/>
          <w:bCs/>
          <w:sz w:val="22"/>
          <w:szCs w:val="22"/>
        </w:rPr>
        <w:t>e cellule del sistema immune sono in grado di riconoscere gli antigeni associati alle MHC solo se quest’ultime sono autologhe</w:t>
      </w:r>
      <w:r w:rsidR="0087033E" w:rsidRPr="00DB7BF7">
        <w:rPr>
          <w:rFonts w:ascii="Times New Roman" w:eastAsia="Times New Roman" w:hAnsi="Times New Roman" w:cs="Times New Roman"/>
          <w:sz w:val="22"/>
          <w:szCs w:val="22"/>
        </w:rPr>
        <w:t xml:space="preserve">; i linfociti T hanno un </w:t>
      </w:r>
      <w:r w:rsidR="0087033E" w:rsidRPr="00257F59">
        <w:rPr>
          <w:rFonts w:ascii="Times New Roman" w:eastAsia="Times New Roman" w:hAnsi="Times New Roman" w:cs="Times New Roman"/>
          <w:i/>
          <w:iCs/>
          <w:sz w:val="22"/>
          <w:szCs w:val="22"/>
        </w:rPr>
        <w:t>TCR</w:t>
      </w:r>
      <w:r w:rsidR="0087033E" w:rsidRPr="00DB7BF7">
        <w:rPr>
          <w:rFonts w:ascii="Times New Roman" w:eastAsia="Times New Roman" w:hAnsi="Times New Roman" w:cs="Times New Roman"/>
          <w:sz w:val="22"/>
          <w:szCs w:val="22"/>
        </w:rPr>
        <w:t xml:space="preserve"> che </w:t>
      </w:r>
      <w:r w:rsidR="0087033E" w:rsidRPr="00257F59">
        <w:rPr>
          <w:rFonts w:ascii="Times New Roman" w:eastAsia="Times New Roman" w:hAnsi="Times New Roman" w:cs="Times New Roman"/>
          <w:sz w:val="22"/>
          <w:szCs w:val="22"/>
        </w:rPr>
        <w:t>riconosce il peptide antigenico e, anche, l’MHC autologo</w:t>
      </w:r>
      <w:r w:rsidR="0087033E" w:rsidRPr="00DB7BF7">
        <w:rPr>
          <w:rFonts w:ascii="Times New Roman" w:eastAsia="Times New Roman" w:hAnsi="Times New Roman" w:cs="Times New Roman"/>
          <w:sz w:val="22"/>
          <w:szCs w:val="22"/>
        </w:rPr>
        <w:t xml:space="preserve">. </w:t>
      </w:r>
    </w:p>
    <w:p w14:paraId="32F2AF70" w14:textId="77777777" w:rsidR="00257F59" w:rsidRDefault="0087033E" w:rsidP="00DB7BF7">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In questo esperimento, un topo di ceppo A viene infettato da un virus</w:t>
      </w:r>
      <w:r w:rsidR="00B74CFB" w:rsidRPr="00DB7BF7">
        <w:rPr>
          <w:rFonts w:ascii="Times New Roman" w:eastAsia="Times New Roman" w:hAnsi="Times New Roman" w:cs="Times New Roman"/>
          <w:sz w:val="22"/>
          <w:szCs w:val="22"/>
        </w:rPr>
        <w:t xml:space="preserve"> e, in questo topo, si svilupperanno linfociti T citotossici specifici per tale virus. </w:t>
      </w:r>
    </w:p>
    <w:p w14:paraId="77825EBA" w14:textId="09C3ADE4" w:rsidR="00257F59" w:rsidRDefault="00B74CFB" w:rsidP="00257F59">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Se metto a contatto questi linfociti T citotossici con cellule APC provenienti da un altro topo infetto appartenente allo stesso ceppo, i linfociti riconoscono l’antigene virale associato alle MHC I autologhe (di ceppo A) e uccide la cellula bersaglio.</w:t>
      </w:r>
      <w:r w:rsidR="004B38F5" w:rsidRPr="00DB7BF7">
        <w:rPr>
          <w:rFonts w:ascii="Times New Roman" w:eastAsia="Times New Roman" w:hAnsi="Times New Roman" w:cs="Times New Roman"/>
          <w:sz w:val="22"/>
          <w:szCs w:val="22"/>
        </w:rPr>
        <w:t xml:space="preserve"> </w:t>
      </w:r>
    </w:p>
    <w:p w14:paraId="0A5F7BE3" w14:textId="13B711DD" w:rsidR="00EA69DB" w:rsidRPr="00DB7BF7" w:rsidRDefault="008A691A" w:rsidP="00257F59">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Invece, s</w:t>
      </w:r>
      <w:r w:rsidR="004B38F5" w:rsidRPr="00DB7BF7">
        <w:rPr>
          <w:rFonts w:ascii="Times New Roman" w:eastAsia="Times New Roman" w:hAnsi="Times New Roman" w:cs="Times New Roman"/>
          <w:sz w:val="22"/>
          <w:szCs w:val="22"/>
        </w:rPr>
        <w:t>e la nostra cellula target è una cellula che</w:t>
      </w:r>
      <w:r w:rsidRPr="00DB7BF7">
        <w:rPr>
          <w:rFonts w:ascii="Times New Roman" w:eastAsia="Times New Roman" w:hAnsi="Times New Roman" w:cs="Times New Roman"/>
          <w:sz w:val="22"/>
          <w:szCs w:val="22"/>
        </w:rPr>
        <w:t xml:space="preserve"> proviene sempre da un topo di ceppo A ma non infettato, privo del peptide antigenico</w:t>
      </w:r>
      <w:r w:rsidR="00257F59">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virale, il linfocita T citotossico non la distrugge. </w:t>
      </w:r>
    </w:p>
    <w:p w14:paraId="3ED2E243" w14:textId="23412A97" w:rsidR="004B3A56" w:rsidRDefault="008A691A" w:rsidP="00257F59">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Ma, se metto a contatto i linfociti T citotossici prodotti dal topo di ceppo A infettato con cellule target di un topo di un ceppo diverso infettate, non osservo alcuna a</w:t>
      </w:r>
      <w:r w:rsidR="004B3A56" w:rsidRPr="00DB7BF7">
        <w:rPr>
          <w:rFonts w:ascii="Times New Roman" w:eastAsia="Times New Roman" w:hAnsi="Times New Roman" w:cs="Times New Roman"/>
          <w:sz w:val="22"/>
          <w:szCs w:val="22"/>
        </w:rPr>
        <w:t xml:space="preserve">zione da parte dei linfociti T citotossici perché, sia quest’ultimi sia i linfociti T helper, riconoscono sia il peptide antigenico (virale) </w:t>
      </w:r>
      <w:r w:rsidR="00EA69DB" w:rsidRPr="00DB7BF7">
        <w:rPr>
          <w:rFonts w:ascii="Times New Roman" w:eastAsia="Times New Roman" w:hAnsi="Times New Roman" w:cs="Times New Roman"/>
          <w:sz w:val="22"/>
          <w:szCs w:val="22"/>
        </w:rPr>
        <w:t>sia</w:t>
      </w:r>
      <w:r w:rsidR="004B3A56" w:rsidRPr="00DB7BF7">
        <w:rPr>
          <w:rFonts w:ascii="Times New Roman" w:eastAsia="Times New Roman" w:hAnsi="Times New Roman" w:cs="Times New Roman"/>
          <w:sz w:val="22"/>
          <w:szCs w:val="22"/>
        </w:rPr>
        <w:t xml:space="preserve"> l’MHC autologo; pertanto, i linfociti </w:t>
      </w:r>
      <w:r w:rsidR="00257F59">
        <w:rPr>
          <w:rFonts w:ascii="Times New Roman" w:eastAsia="Times New Roman" w:hAnsi="Times New Roman" w:cs="Times New Roman"/>
          <w:sz w:val="22"/>
          <w:szCs w:val="22"/>
        </w:rPr>
        <w:t>T</w:t>
      </w:r>
      <w:r w:rsidR="004B3A56" w:rsidRPr="00DB7BF7">
        <w:rPr>
          <w:rFonts w:ascii="Times New Roman" w:eastAsia="Times New Roman" w:hAnsi="Times New Roman" w:cs="Times New Roman"/>
          <w:sz w:val="22"/>
          <w:szCs w:val="22"/>
        </w:rPr>
        <w:t xml:space="preserve"> citotossici riconosceranno antigeni virali associati a MHC provenienti da topi di ceppo A.</w:t>
      </w:r>
    </w:p>
    <w:p w14:paraId="160BA099" w14:textId="77777777" w:rsidR="00257F59" w:rsidRPr="00DB7BF7" w:rsidRDefault="00257F59" w:rsidP="00257F59">
      <w:pPr>
        <w:spacing w:line="240" w:lineRule="auto"/>
        <w:rPr>
          <w:rFonts w:ascii="Times New Roman" w:eastAsia="Times New Roman" w:hAnsi="Times New Roman" w:cs="Times New Roman"/>
          <w:sz w:val="22"/>
          <w:szCs w:val="22"/>
        </w:rPr>
      </w:pPr>
    </w:p>
    <w:p w14:paraId="5FEABA26" w14:textId="41B33287" w:rsidR="004B3A56" w:rsidRPr="00257F59" w:rsidRDefault="004B3A56" w:rsidP="003D3ECA">
      <w:pPr>
        <w:spacing w:line="240" w:lineRule="auto"/>
        <w:rPr>
          <w:rFonts w:ascii="Times New Roman" w:eastAsia="Times New Roman" w:hAnsi="Times New Roman" w:cs="Times New Roman"/>
          <w:i/>
          <w:iCs/>
          <w:sz w:val="22"/>
          <w:szCs w:val="22"/>
        </w:rPr>
      </w:pPr>
      <w:r w:rsidRPr="00257F59">
        <w:rPr>
          <w:rFonts w:ascii="Times New Roman" w:eastAsia="Times New Roman" w:hAnsi="Times New Roman" w:cs="Times New Roman"/>
          <w:i/>
          <w:iCs/>
          <w:sz w:val="22"/>
          <w:szCs w:val="22"/>
        </w:rPr>
        <w:t xml:space="preserve">La cosiddetta </w:t>
      </w:r>
      <w:r w:rsidRPr="00257F59">
        <w:rPr>
          <w:rFonts w:ascii="Times New Roman" w:eastAsia="Times New Roman" w:hAnsi="Times New Roman" w:cs="Times New Roman"/>
          <w:b/>
          <w:bCs/>
          <w:i/>
          <w:iCs/>
          <w:sz w:val="22"/>
          <w:szCs w:val="22"/>
        </w:rPr>
        <w:t>r</w:t>
      </w:r>
      <w:r w:rsidR="00761B00" w:rsidRPr="00257F59">
        <w:rPr>
          <w:rFonts w:ascii="Times New Roman" w:eastAsia="Times New Roman" w:hAnsi="Times New Roman" w:cs="Times New Roman"/>
          <w:b/>
          <w:bCs/>
          <w:i/>
          <w:iCs/>
          <w:sz w:val="22"/>
          <w:szCs w:val="22"/>
        </w:rPr>
        <w:t xml:space="preserve">estrizione MHC </w:t>
      </w:r>
      <w:r w:rsidR="00761B00" w:rsidRPr="00257F59">
        <w:rPr>
          <w:rFonts w:ascii="Times New Roman" w:eastAsia="Times New Roman" w:hAnsi="Times New Roman" w:cs="Times New Roman"/>
          <w:i/>
          <w:iCs/>
          <w:sz w:val="22"/>
          <w:szCs w:val="22"/>
        </w:rPr>
        <w:t>è quel fenomeno che viene acquisito durante la maturazione dei linfociti T per cui un linfocita riconosce antigeni associati a molecole MHC autologhe.</w:t>
      </w:r>
    </w:p>
    <w:p w14:paraId="41C029E3" w14:textId="3ADC4076" w:rsidR="0087033E" w:rsidRDefault="0087033E" w:rsidP="00DB7BF7">
      <w:pPr>
        <w:spacing w:line="240" w:lineRule="auto"/>
        <w:rPr>
          <w:rFonts w:ascii="Times New Roman" w:eastAsia="Times New Roman" w:hAnsi="Times New Roman" w:cs="Times New Roman"/>
          <w:b/>
          <w:sz w:val="22"/>
          <w:szCs w:val="22"/>
        </w:rPr>
      </w:pPr>
    </w:p>
    <w:p w14:paraId="2EA1C3D6" w14:textId="77777777" w:rsidR="003D3ECA" w:rsidRPr="00DB7BF7" w:rsidRDefault="003D3ECA" w:rsidP="00DB7BF7">
      <w:pPr>
        <w:spacing w:line="240" w:lineRule="auto"/>
        <w:rPr>
          <w:rFonts w:ascii="Times New Roman" w:eastAsia="Times New Roman" w:hAnsi="Times New Roman" w:cs="Times New Roman"/>
          <w:b/>
          <w:sz w:val="22"/>
          <w:szCs w:val="22"/>
        </w:rPr>
      </w:pPr>
    </w:p>
    <w:p w14:paraId="4DBE9441" w14:textId="715D9BB4" w:rsidR="008F65C0" w:rsidRPr="00257F59" w:rsidRDefault="00257F59" w:rsidP="00257F59">
      <w:pPr>
        <w:spacing w:after="120" w:line="240" w:lineRule="auto"/>
        <w:jc w:val="center"/>
        <w:rPr>
          <w:rFonts w:ascii="Times New Roman" w:eastAsia="Times New Roman" w:hAnsi="Times New Roman" w:cs="Times New Roman"/>
          <w:b/>
          <w:sz w:val="22"/>
          <w:szCs w:val="22"/>
          <w:u w:val="single"/>
        </w:rPr>
      </w:pPr>
      <w:r w:rsidRPr="00257F59">
        <w:rPr>
          <w:rFonts w:ascii="Times New Roman" w:eastAsia="Times New Roman" w:hAnsi="Times New Roman" w:cs="Times New Roman"/>
          <w:b/>
          <w:sz w:val="22"/>
          <w:szCs w:val="22"/>
          <w:u w:val="single"/>
        </w:rPr>
        <w:t>STRUTTURA DELLE MOLECOLE MHC</w:t>
      </w:r>
    </w:p>
    <w:p w14:paraId="761C28E3" w14:textId="72A9448E" w:rsidR="008F65C0" w:rsidRPr="00DB7BF7" w:rsidRDefault="00761B00" w:rsidP="003D3ECA">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Le MHC (di classe I e II) a</w:t>
      </w:r>
      <w:r w:rsidR="008F65C0" w:rsidRPr="00DB7BF7">
        <w:rPr>
          <w:rFonts w:ascii="Times New Roman" w:eastAsia="Times New Roman" w:hAnsi="Times New Roman" w:cs="Times New Roman"/>
          <w:sz w:val="22"/>
          <w:szCs w:val="22"/>
        </w:rPr>
        <w:t xml:space="preserve">ppartengono alla </w:t>
      </w:r>
      <w:r w:rsidR="008F65C0" w:rsidRPr="00257F59">
        <w:rPr>
          <w:rFonts w:ascii="Times New Roman" w:eastAsia="Times New Roman" w:hAnsi="Times New Roman" w:cs="Times New Roman"/>
          <w:sz w:val="22"/>
          <w:szCs w:val="22"/>
          <w:u w:val="single"/>
        </w:rPr>
        <w:t>superfamiglia delle Ig</w:t>
      </w:r>
      <w:r w:rsidRPr="00DB7BF7">
        <w:rPr>
          <w:rFonts w:ascii="Times New Roman" w:eastAsia="Times New Roman" w:hAnsi="Times New Roman" w:cs="Times New Roman"/>
          <w:sz w:val="22"/>
          <w:szCs w:val="22"/>
        </w:rPr>
        <w:t xml:space="preserve"> perché </w:t>
      </w:r>
      <w:r w:rsidRPr="00257F59">
        <w:rPr>
          <w:rFonts w:ascii="Times New Roman" w:eastAsia="Times New Roman" w:hAnsi="Times New Roman" w:cs="Times New Roman"/>
          <w:sz w:val="22"/>
          <w:szCs w:val="22"/>
        </w:rPr>
        <w:t xml:space="preserve">possiedono un dominio </w:t>
      </w:r>
      <w:proofErr w:type="spellStart"/>
      <w:r w:rsidRPr="00257F59">
        <w:rPr>
          <w:rFonts w:ascii="Times New Roman" w:eastAsia="Times New Roman" w:hAnsi="Times New Roman" w:cs="Times New Roman"/>
          <w:sz w:val="22"/>
          <w:szCs w:val="22"/>
        </w:rPr>
        <w:t>immuno-globulino</w:t>
      </w:r>
      <w:proofErr w:type="spellEnd"/>
      <w:r w:rsidRPr="00257F59">
        <w:rPr>
          <w:rFonts w:ascii="Times New Roman" w:eastAsia="Times New Roman" w:hAnsi="Times New Roman" w:cs="Times New Roman"/>
          <w:sz w:val="22"/>
          <w:szCs w:val="22"/>
        </w:rPr>
        <w:t xml:space="preserve"> simile extracellulare.</w:t>
      </w:r>
      <w:r w:rsidR="008F65C0" w:rsidRPr="00DB7BF7">
        <w:rPr>
          <w:rFonts w:ascii="Times New Roman" w:eastAsia="Times New Roman" w:hAnsi="Times New Roman" w:cs="Times New Roman"/>
          <w:sz w:val="22"/>
          <w:szCs w:val="22"/>
        </w:rPr>
        <w:t xml:space="preserve"> </w:t>
      </w:r>
    </w:p>
    <w:p w14:paraId="31598E18" w14:textId="77777777" w:rsidR="008F65C0" w:rsidRPr="00DB7BF7" w:rsidRDefault="008F65C0" w:rsidP="00DB7BF7">
      <w:pPr>
        <w:spacing w:line="240" w:lineRule="auto"/>
        <w:rPr>
          <w:rFonts w:ascii="Times New Roman" w:eastAsia="Times New Roman" w:hAnsi="Times New Roman" w:cs="Times New Roman"/>
          <w:sz w:val="22"/>
          <w:szCs w:val="22"/>
        </w:rPr>
      </w:pPr>
    </w:p>
    <w:p w14:paraId="53ACEB7C" w14:textId="73B00406" w:rsidR="008F65C0" w:rsidRPr="00257F59" w:rsidRDefault="00257F59" w:rsidP="00257F59">
      <w:pPr>
        <w:spacing w:after="120" w:line="240" w:lineRule="auto"/>
        <w:jc w:val="center"/>
        <w:rPr>
          <w:rFonts w:ascii="Times New Roman" w:eastAsia="Times New Roman" w:hAnsi="Times New Roman" w:cs="Times New Roman"/>
          <w:b/>
          <w:sz w:val="22"/>
          <w:szCs w:val="22"/>
          <w:u w:val="single"/>
        </w:rPr>
      </w:pPr>
      <w:r w:rsidRPr="00257F59">
        <w:rPr>
          <w:rFonts w:ascii="Times New Roman" w:eastAsia="Times New Roman" w:hAnsi="Times New Roman" w:cs="Times New Roman"/>
          <w:b/>
          <w:sz w:val="22"/>
          <w:szCs w:val="22"/>
          <w:u w:val="single"/>
        </w:rPr>
        <w:t>MHC DI CLASSE I</w:t>
      </w:r>
    </w:p>
    <w:p w14:paraId="5853B30B" w14:textId="77777777" w:rsidR="00257F59" w:rsidRPr="00257F59" w:rsidRDefault="00761B00" w:rsidP="00DB7BF7">
      <w:pPr>
        <w:spacing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sz w:val="22"/>
          <w:szCs w:val="22"/>
        </w:rPr>
        <w:t xml:space="preserve">Le </w:t>
      </w:r>
      <w:r w:rsidR="008F65C0" w:rsidRPr="00257F59">
        <w:rPr>
          <w:rFonts w:ascii="Times New Roman" w:eastAsia="Times New Roman" w:hAnsi="Times New Roman" w:cs="Times New Roman"/>
          <w:sz w:val="22"/>
          <w:szCs w:val="22"/>
        </w:rPr>
        <w:t xml:space="preserve">MHC </w:t>
      </w:r>
      <w:r w:rsidRPr="00257F59">
        <w:rPr>
          <w:rFonts w:ascii="Times New Roman" w:eastAsia="Times New Roman" w:hAnsi="Times New Roman" w:cs="Times New Roman"/>
          <w:sz w:val="22"/>
          <w:szCs w:val="22"/>
        </w:rPr>
        <w:t>di classe I</w:t>
      </w:r>
      <w:r w:rsidR="008F65C0" w:rsidRPr="00257F59">
        <w:rPr>
          <w:rFonts w:ascii="Times New Roman" w:eastAsia="Times New Roman" w:hAnsi="Times New Roman" w:cs="Times New Roman"/>
          <w:sz w:val="22"/>
          <w:szCs w:val="22"/>
        </w:rPr>
        <w:t xml:space="preserve">, codificato dai loci </w:t>
      </w:r>
      <w:r w:rsidR="008F65C0" w:rsidRPr="00257F59">
        <w:rPr>
          <w:rFonts w:ascii="Times New Roman" w:eastAsia="Times New Roman" w:hAnsi="Times New Roman" w:cs="Times New Roman"/>
          <w:i/>
          <w:iCs/>
          <w:sz w:val="22"/>
          <w:szCs w:val="22"/>
        </w:rPr>
        <w:t>HLA</w:t>
      </w:r>
      <w:r w:rsidR="00B926A2" w:rsidRPr="00257F59">
        <w:rPr>
          <w:rFonts w:ascii="Times New Roman" w:eastAsia="Times New Roman" w:hAnsi="Times New Roman" w:cs="Times New Roman"/>
          <w:i/>
          <w:iCs/>
          <w:sz w:val="22"/>
          <w:szCs w:val="22"/>
        </w:rPr>
        <w:t>-</w:t>
      </w:r>
      <w:r w:rsidR="008F65C0" w:rsidRPr="00257F59">
        <w:rPr>
          <w:rFonts w:ascii="Times New Roman" w:eastAsia="Times New Roman" w:hAnsi="Times New Roman" w:cs="Times New Roman"/>
          <w:i/>
          <w:iCs/>
          <w:sz w:val="22"/>
          <w:szCs w:val="22"/>
        </w:rPr>
        <w:t>A</w:t>
      </w:r>
      <w:r w:rsidR="00B926A2" w:rsidRPr="00257F59">
        <w:rPr>
          <w:rFonts w:ascii="Times New Roman" w:eastAsia="Times New Roman" w:hAnsi="Times New Roman" w:cs="Times New Roman"/>
          <w:i/>
          <w:iCs/>
          <w:sz w:val="22"/>
          <w:szCs w:val="22"/>
        </w:rPr>
        <w:t xml:space="preserve">, </w:t>
      </w:r>
      <w:r w:rsidRPr="00257F59">
        <w:rPr>
          <w:rFonts w:ascii="Times New Roman" w:eastAsia="Times New Roman" w:hAnsi="Times New Roman" w:cs="Times New Roman"/>
          <w:i/>
          <w:iCs/>
          <w:sz w:val="22"/>
          <w:szCs w:val="22"/>
        </w:rPr>
        <w:t>HLA-</w:t>
      </w:r>
      <w:r w:rsidR="008F65C0" w:rsidRPr="00257F59">
        <w:rPr>
          <w:rFonts w:ascii="Times New Roman" w:eastAsia="Times New Roman" w:hAnsi="Times New Roman" w:cs="Times New Roman"/>
          <w:i/>
          <w:iCs/>
          <w:sz w:val="22"/>
          <w:szCs w:val="22"/>
        </w:rPr>
        <w:t>B</w:t>
      </w:r>
      <w:r w:rsidR="008F65C0" w:rsidRPr="00257F59">
        <w:rPr>
          <w:rFonts w:ascii="Times New Roman" w:eastAsia="Times New Roman" w:hAnsi="Times New Roman" w:cs="Times New Roman"/>
          <w:sz w:val="22"/>
          <w:szCs w:val="22"/>
        </w:rPr>
        <w:t xml:space="preserve"> e </w:t>
      </w:r>
      <w:r w:rsidRPr="00257F59">
        <w:rPr>
          <w:rFonts w:ascii="Times New Roman" w:eastAsia="Times New Roman" w:hAnsi="Times New Roman" w:cs="Times New Roman"/>
          <w:i/>
          <w:iCs/>
          <w:sz w:val="22"/>
          <w:szCs w:val="22"/>
        </w:rPr>
        <w:t>HLA-</w:t>
      </w:r>
      <w:r w:rsidR="008F65C0" w:rsidRPr="00257F59">
        <w:rPr>
          <w:rFonts w:ascii="Times New Roman" w:eastAsia="Times New Roman" w:hAnsi="Times New Roman" w:cs="Times New Roman"/>
          <w:i/>
          <w:iCs/>
          <w:sz w:val="22"/>
          <w:szCs w:val="22"/>
        </w:rPr>
        <w:t>C</w:t>
      </w:r>
      <w:r w:rsidR="008F65C0" w:rsidRPr="00257F59">
        <w:rPr>
          <w:rFonts w:ascii="Times New Roman" w:eastAsia="Times New Roman" w:hAnsi="Times New Roman" w:cs="Times New Roman"/>
          <w:sz w:val="22"/>
          <w:szCs w:val="22"/>
        </w:rPr>
        <w:t xml:space="preserve">, </w:t>
      </w:r>
      <w:r w:rsidRPr="00257F59">
        <w:rPr>
          <w:rFonts w:ascii="Times New Roman" w:eastAsia="Times New Roman" w:hAnsi="Times New Roman" w:cs="Times New Roman"/>
          <w:sz w:val="22"/>
          <w:szCs w:val="22"/>
        </w:rPr>
        <w:t>sono</w:t>
      </w:r>
      <w:r w:rsidR="008F65C0" w:rsidRPr="00257F59">
        <w:rPr>
          <w:rFonts w:ascii="Times New Roman" w:eastAsia="Times New Roman" w:hAnsi="Times New Roman" w:cs="Times New Roman"/>
          <w:sz w:val="22"/>
          <w:szCs w:val="22"/>
        </w:rPr>
        <w:t xml:space="preserve"> costituit</w:t>
      </w:r>
      <w:r w:rsidRPr="00257F59">
        <w:rPr>
          <w:rFonts w:ascii="Times New Roman" w:eastAsia="Times New Roman" w:hAnsi="Times New Roman" w:cs="Times New Roman"/>
          <w:sz w:val="22"/>
          <w:szCs w:val="22"/>
        </w:rPr>
        <w:t>e</w:t>
      </w:r>
      <w:r w:rsidR="008F65C0" w:rsidRPr="00257F59">
        <w:rPr>
          <w:rFonts w:ascii="Times New Roman" w:eastAsia="Times New Roman" w:hAnsi="Times New Roman" w:cs="Times New Roman"/>
          <w:sz w:val="22"/>
          <w:szCs w:val="22"/>
        </w:rPr>
        <w:t xml:space="preserve"> da una </w:t>
      </w:r>
      <w:r w:rsidR="008F65C0" w:rsidRPr="00257F59">
        <w:rPr>
          <w:rFonts w:ascii="Times New Roman" w:eastAsia="Times New Roman" w:hAnsi="Times New Roman" w:cs="Times New Roman"/>
          <w:b/>
          <w:bCs/>
          <w:sz w:val="22"/>
          <w:szCs w:val="22"/>
        </w:rPr>
        <w:t xml:space="preserve">catena </w:t>
      </w:r>
      <w:r w:rsidR="00257F59" w:rsidRPr="00257F59">
        <w:rPr>
          <w:rFonts w:ascii="Times New Roman" w:eastAsia="Times New Roman" w:hAnsi="Times New Roman" w:cs="Times New Roman"/>
          <w:b/>
          <w:bCs/>
          <w:sz w:val="22"/>
          <w:szCs w:val="22"/>
        </w:rPr>
        <w:sym w:font="Symbol" w:char="F061"/>
      </w:r>
      <w:r w:rsidR="00257F59" w:rsidRPr="00257F59">
        <w:rPr>
          <w:rFonts w:ascii="Times New Roman" w:eastAsia="Times New Roman" w:hAnsi="Times New Roman" w:cs="Times New Roman"/>
          <w:sz w:val="22"/>
          <w:szCs w:val="22"/>
        </w:rPr>
        <w:t xml:space="preserve"> (</w:t>
      </w:r>
      <w:r w:rsidR="00DA15DC" w:rsidRPr="00257F59">
        <w:rPr>
          <w:rFonts w:ascii="Times New Roman" w:eastAsia="Times New Roman" w:hAnsi="Times New Roman" w:cs="Times New Roman"/>
          <w:sz w:val="22"/>
          <w:szCs w:val="22"/>
        </w:rPr>
        <w:t xml:space="preserve">codificata dai geni delle </w:t>
      </w:r>
      <w:r w:rsidR="00DA15DC" w:rsidRPr="00257F59">
        <w:rPr>
          <w:rFonts w:ascii="Times New Roman" w:eastAsia="Times New Roman" w:hAnsi="Times New Roman" w:cs="Times New Roman"/>
          <w:i/>
          <w:iCs/>
          <w:sz w:val="22"/>
          <w:szCs w:val="22"/>
        </w:rPr>
        <w:t>HLA</w:t>
      </w:r>
      <w:r w:rsidR="00257F59" w:rsidRPr="00257F59">
        <w:rPr>
          <w:rFonts w:ascii="Times New Roman" w:eastAsia="Times New Roman" w:hAnsi="Times New Roman" w:cs="Times New Roman"/>
          <w:sz w:val="22"/>
          <w:szCs w:val="22"/>
        </w:rPr>
        <w:t>)</w:t>
      </w:r>
      <w:r w:rsidR="00DA15DC" w:rsidRPr="00257F59">
        <w:rPr>
          <w:rFonts w:ascii="Times New Roman" w:eastAsia="Times New Roman" w:hAnsi="Times New Roman" w:cs="Times New Roman"/>
          <w:sz w:val="22"/>
          <w:szCs w:val="22"/>
        </w:rPr>
        <w:t xml:space="preserve"> </w:t>
      </w:r>
      <w:r w:rsidR="008F65C0" w:rsidRPr="00257F59">
        <w:rPr>
          <w:rFonts w:ascii="Times New Roman" w:eastAsia="Times New Roman" w:hAnsi="Times New Roman" w:cs="Times New Roman"/>
          <w:sz w:val="22"/>
          <w:szCs w:val="22"/>
        </w:rPr>
        <w:t xml:space="preserve">e da una </w:t>
      </w:r>
      <w:r w:rsidR="008F65C0" w:rsidRPr="00257F59">
        <w:rPr>
          <w:rFonts w:ascii="Times New Roman" w:eastAsia="Times New Roman" w:hAnsi="Times New Roman" w:cs="Times New Roman"/>
          <w:b/>
          <w:bCs/>
          <w:sz w:val="22"/>
          <w:szCs w:val="22"/>
        </w:rPr>
        <w:t xml:space="preserve">catena </w:t>
      </w:r>
      <w:r w:rsidR="00257F59" w:rsidRPr="00257F59">
        <w:rPr>
          <w:rFonts w:ascii="Times New Roman" w:eastAsia="Times New Roman" w:hAnsi="Times New Roman" w:cs="Times New Roman"/>
          <w:b/>
          <w:bCs/>
          <w:sz w:val="22"/>
          <w:szCs w:val="22"/>
        </w:rPr>
        <w:sym w:font="Symbol" w:char="F062"/>
      </w:r>
      <w:r w:rsidRPr="00257F59">
        <w:rPr>
          <w:rFonts w:ascii="Times New Roman" w:eastAsia="Times New Roman" w:hAnsi="Times New Roman" w:cs="Times New Roman"/>
          <w:b/>
          <w:bCs/>
          <w:sz w:val="22"/>
          <w:szCs w:val="22"/>
        </w:rPr>
        <w:t>-</w:t>
      </w:r>
      <w:proofErr w:type="spellStart"/>
      <w:r w:rsidRPr="00257F59">
        <w:rPr>
          <w:rFonts w:ascii="Times New Roman" w:eastAsia="Times New Roman" w:hAnsi="Times New Roman" w:cs="Times New Roman"/>
          <w:b/>
          <w:bCs/>
          <w:sz w:val="22"/>
          <w:szCs w:val="22"/>
        </w:rPr>
        <w:t>microglobulina</w:t>
      </w:r>
      <w:proofErr w:type="spellEnd"/>
      <w:r w:rsidR="008F65C0" w:rsidRPr="00257F59">
        <w:rPr>
          <w:rFonts w:ascii="Times New Roman" w:eastAsia="Times New Roman" w:hAnsi="Times New Roman" w:cs="Times New Roman"/>
          <w:sz w:val="22"/>
          <w:szCs w:val="22"/>
        </w:rPr>
        <w:t xml:space="preserve"> </w:t>
      </w:r>
      <w:r w:rsidR="00422964" w:rsidRPr="00257F59">
        <w:rPr>
          <w:rFonts w:ascii="Times New Roman" w:eastAsia="Times New Roman" w:hAnsi="Times New Roman" w:cs="Times New Roman"/>
          <w:b/>
          <w:bCs/>
          <w:sz w:val="22"/>
          <w:szCs w:val="22"/>
        </w:rPr>
        <w:t>in</w:t>
      </w:r>
      <w:r w:rsidR="008F65C0" w:rsidRPr="00257F59">
        <w:rPr>
          <w:rFonts w:ascii="Times New Roman" w:eastAsia="Times New Roman" w:hAnsi="Times New Roman" w:cs="Times New Roman"/>
          <w:b/>
          <w:bCs/>
          <w:sz w:val="22"/>
          <w:szCs w:val="22"/>
        </w:rPr>
        <w:t>variante</w:t>
      </w:r>
      <w:r w:rsidR="00257F59" w:rsidRPr="00257F59">
        <w:rPr>
          <w:rFonts w:ascii="Times New Roman" w:eastAsia="Times New Roman" w:hAnsi="Times New Roman" w:cs="Times New Roman"/>
          <w:sz w:val="22"/>
          <w:szCs w:val="22"/>
        </w:rPr>
        <w:t xml:space="preserve"> (</w:t>
      </w:r>
      <w:r w:rsidR="008F65C0" w:rsidRPr="00257F59">
        <w:rPr>
          <w:rFonts w:ascii="Times New Roman" w:eastAsia="Times New Roman" w:hAnsi="Times New Roman" w:cs="Times New Roman"/>
          <w:sz w:val="22"/>
          <w:szCs w:val="22"/>
        </w:rPr>
        <w:t>codificata in un locus completamente diverso dall’</w:t>
      </w:r>
      <w:r w:rsidR="008F65C0" w:rsidRPr="00257F59">
        <w:rPr>
          <w:rFonts w:ascii="Times New Roman" w:eastAsia="Times New Roman" w:hAnsi="Times New Roman" w:cs="Times New Roman"/>
          <w:i/>
          <w:iCs/>
          <w:sz w:val="22"/>
          <w:szCs w:val="22"/>
        </w:rPr>
        <w:t>HLA</w:t>
      </w:r>
      <w:r w:rsidR="008F65C0" w:rsidRPr="00257F59">
        <w:rPr>
          <w:rFonts w:ascii="Times New Roman" w:eastAsia="Times New Roman" w:hAnsi="Times New Roman" w:cs="Times New Roman"/>
          <w:sz w:val="22"/>
          <w:szCs w:val="22"/>
        </w:rPr>
        <w:t>, sul cromosoma 15</w:t>
      </w:r>
      <w:r w:rsidR="00257F59" w:rsidRPr="00257F59">
        <w:rPr>
          <w:rFonts w:ascii="Times New Roman" w:eastAsia="Times New Roman" w:hAnsi="Times New Roman" w:cs="Times New Roman"/>
          <w:sz w:val="22"/>
          <w:szCs w:val="22"/>
        </w:rPr>
        <w:t>)</w:t>
      </w:r>
      <w:r w:rsidR="008F65C0" w:rsidRPr="00257F59">
        <w:rPr>
          <w:rFonts w:ascii="Times New Roman" w:eastAsia="Times New Roman" w:hAnsi="Times New Roman" w:cs="Times New Roman"/>
          <w:sz w:val="22"/>
          <w:szCs w:val="22"/>
        </w:rPr>
        <w:t>.</w:t>
      </w:r>
      <w:r w:rsidR="007A3742" w:rsidRPr="00257F59">
        <w:rPr>
          <w:rFonts w:ascii="Times New Roman" w:eastAsia="Times New Roman" w:hAnsi="Times New Roman" w:cs="Times New Roman"/>
          <w:sz w:val="22"/>
          <w:szCs w:val="22"/>
        </w:rPr>
        <w:t xml:space="preserve"> </w:t>
      </w:r>
    </w:p>
    <w:p w14:paraId="52FA5A93" w14:textId="59D06CC9" w:rsidR="008F65C0" w:rsidRDefault="007A3742" w:rsidP="00DB7BF7">
      <w:pPr>
        <w:spacing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sz w:val="22"/>
          <w:szCs w:val="22"/>
        </w:rPr>
        <w:lastRenderedPageBreak/>
        <w:t xml:space="preserve">Le due catene sono legate tra di loro da </w:t>
      </w:r>
      <w:r w:rsidRPr="00257F59">
        <w:rPr>
          <w:rFonts w:ascii="Times New Roman" w:eastAsia="Times New Roman" w:hAnsi="Times New Roman" w:cs="Times New Roman"/>
          <w:sz w:val="22"/>
          <w:szCs w:val="22"/>
          <w:u w:val="single"/>
        </w:rPr>
        <w:t>legami non covalenti</w:t>
      </w:r>
      <w:r w:rsidRPr="00257F59">
        <w:rPr>
          <w:rFonts w:ascii="Times New Roman" w:eastAsia="Times New Roman" w:hAnsi="Times New Roman" w:cs="Times New Roman"/>
          <w:sz w:val="22"/>
          <w:szCs w:val="22"/>
        </w:rPr>
        <w:t>.</w:t>
      </w:r>
    </w:p>
    <w:p w14:paraId="19FB1863" w14:textId="4AC170B1" w:rsidR="003D3ECA" w:rsidRPr="00257F59" w:rsidRDefault="003D3ECA" w:rsidP="00DB7BF7">
      <w:pPr>
        <w:spacing w:line="240" w:lineRule="auto"/>
        <w:rPr>
          <w:rFonts w:ascii="Times New Roman" w:eastAsia="Times New Roman" w:hAnsi="Times New Roman" w:cs="Times New Roman"/>
          <w:sz w:val="22"/>
          <w:szCs w:val="22"/>
        </w:rPr>
      </w:pPr>
    </w:p>
    <w:p w14:paraId="514E1D63" w14:textId="2BEA4B90" w:rsidR="00BB58C2" w:rsidRDefault="003D3ECA" w:rsidP="00DB7BF7">
      <w:pPr>
        <w:spacing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noProof/>
          <w:sz w:val="22"/>
          <w:szCs w:val="22"/>
        </w:rPr>
        <w:drawing>
          <wp:anchor distT="0" distB="0" distL="114300" distR="114300" simplePos="0" relativeHeight="251658241" behindDoc="0" locked="0" layoutInCell="1" allowOverlap="1" wp14:anchorId="546D5A9F" wp14:editId="792FA936">
            <wp:simplePos x="0" y="0"/>
            <wp:positionH relativeFrom="margin">
              <wp:posOffset>4307288</wp:posOffset>
            </wp:positionH>
            <wp:positionV relativeFrom="paragraph">
              <wp:posOffset>42178</wp:posOffset>
            </wp:positionV>
            <wp:extent cx="1827530" cy="1689100"/>
            <wp:effectExtent l="0" t="0" r="1270" b="0"/>
            <wp:wrapSquare wrapText="bothSides"/>
            <wp:docPr id="4" name="Picture 4" descr="page14image89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4image89764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743" t="12757" r="13246" b="3301"/>
                    <a:stretch/>
                  </pic:blipFill>
                  <pic:spPr bwMode="auto">
                    <a:xfrm>
                      <a:off x="0" y="0"/>
                      <a:ext cx="1827530"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7F59" w:rsidRPr="00257F59">
        <w:rPr>
          <w:rFonts w:ascii="Times New Roman" w:eastAsia="Times New Roman" w:hAnsi="Times New Roman" w:cs="Times New Roman"/>
          <w:sz w:val="22"/>
          <w:szCs w:val="22"/>
        </w:rPr>
        <w:t>La</w:t>
      </w:r>
      <w:r w:rsidR="008F65C0" w:rsidRPr="00DB7BF7">
        <w:rPr>
          <w:rFonts w:ascii="Times New Roman" w:eastAsia="Times New Roman" w:hAnsi="Times New Roman" w:cs="Times New Roman"/>
          <w:b/>
          <w:bCs/>
          <w:sz w:val="22"/>
          <w:szCs w:val="22"/>
        </w:rPr>
        <w:t xml:space="preserve"> </w:t>
      </w:r>
      <w:r w:rsidR="00BB58C2" w:rsidRPr="00BB58C2">
        <w:rPr>
          <w:rFonts w:ascii="Times New Roman" w:eastAsia="Times New Roman" w:hAnsi="Times New Roman" w:cs="Times New Roman"/>
          <w:b/>
          <w:bCs/>
          <w:sz w:val="22"/>
          <w:szCs w:val="22"/>
        </w:rPr>
        <w:t xml:space="preserve">CATENA </w:t>
      </w:r>
      <w:r w:rsidR="00257F59" w:rsidRPr="00BB58C2">
        <w:rPr>
          <w:rFonts w:ascii="Times New Roman" w:eastAsia="Times New Roman" w:hAnsi="Times New Roman" w:cs="Times New Roman"/>
          <w:b/>
          <w:bCs/>
          <w:sz w:val="22"/>
          <w:szCs w:val="22"/>
        </w:rPr>
        <w:sym w:font="Symbol" w:char="F062"/>
      </w:r>
      <w:r w:rsidR="00BB58C2" w:rsidRPr="00BB58C2">
        <w:rPr>
          <w:rFonts w:ascii="Times New Roman" w:eastAsia="Times New Roman" w:hAnsi="Times New Roman" w:cs="Times New Roman"/>
          <w:b/>
          <w:bCs/>
          <w:sz w:val="22"/>
          <w:szCs w:val="22"/>
        </w:rPr>
        <w:t>-MICROGLOBULINA</w:t>
      </w:r>
      <w:r w:rsidR="00257F59" w:rsidRPr="00DB7BF7">
        <w:rPr>
          <w:rFonts w:ascii="Times New Roman" w:eastAsia="Times New Roman" w:hAnsi="Times New Roman" w:cs="Times New Roman"/>
          <w:sz w:val="22"/>
          <w:szCs w:val="22"/>
        </w:rPr>
        <w:t xml:space="preserve"> </w:t>
      </w:r>
      <w:r w:rsidR="008F65C0" w:rsidRPr="00DB7BF7">
        <w:rPr>
          <w:rFonts w:ascii="Times New Roman" w:eastAsia="Times New Roman" w:hAnsi="Times New Roman" w:cs="Times New Roman"/>
          <w:sz w:val="22"/>
          <w:szCs w:val="22"/>
        </w:rPr>
        <w:t xml:space="preserve">è una molecola </w:t>
      </w:r>
      <w:r w:rsidR="008F65C0" w:rsidRPr="00DB7BF7">
        <w:rPr>
          <w:rFonts w:ascii="Times New Roman" w:eastAsia="Times New Roman" w:hAnsi="Times New Roman" w:cs="Times New Roman"/>
          <w:b/>
          <w:bCs/>
          <w:sz w:val="22"/>
          <w:szCs w:val="22"/>
        </w:rPr>
        <w:t>extracellulare</w:t>
      </w:r>
      <w:r w:rsidR="008F65C0" w:rsidRPr="00DB7BF7">
        <w:rPr>
          <w:rFonts w:ascii="Times New Roman" w:eastAsia="Times New Roman" w:hAnsi="Times New Roman" w:cs="Times New Roman"/>
          <w:sz w:val="22"/>
          <w:szCs w:val="22"/>
        </w:rPr>
        <w:t xml:space="preserve"> che </w:t>
      </w:r>
      <w:r w:rsidR="008F65C0" w:rsidRPr="00DB7BF7">
        <w:rPr>
          <w:rFonts w:ascii="Times New Roman" w:eastAsia="Times New Roman" w:hAnsi="Times New Roman" w:cs="Times New Roman"/>
          <w:sz w:val="22"/>
          <w:szCs w:val="22"/>
          <w:u w:val="single"/>
        </w:rPr>
        <w:t>si associa al dominio Ig-simile della catena</w:t>
      </w:r>
      <w:r w:rsidR="00BB58C2">
        <w:rPr>
          <w:rFonts w:ascii="Times New Roman" w:eastAsia="Times New Roman" w:hAnsi="Times New Roman" w:cs="Times New Roman"/>
          <w:sz w:val="22"/>
          <w:szCs w:val="22"/>
          <w:u w:val="single"/>
        </w:rPr>
        <w:t xml:space="preserve"> </w:t>
      </w:r>
      <w:r w:rsidR="00BB58C2">
        <w:rPr>
          <w:rFonts w:ascii="Times New Roman" w:eastAsia="Times New Roman" w:hAnsi="Times New Roman" w:cs="Times New Roman"/>
          <w:sz w:val="22"/>
          <w:szCs w:val="22"/>
          <w:u w:val="single"/>
        </w:rPr>
        <w:sym w:font="Symbol" w:char="F061"/>
      </w:r>
      <w:r w:rsidR="008F65C0" w:rsidRPr="00DB7BF7">
        <w:rPr>
          <w:rFonts w:ascii="Times New Roman" w:eastAsia="Times New Roman" w:hAnsi="Times New Roman" w:cs="Times New Roman"/>
          <w:sz w:val="22"/>
          <w:szCs w:val="22"/>
        </w:rPr>
        <w:t xml:space="preserve">. </w:t>
      </w:r>
    </w:p>
    <w:p w14:paraId="2164076D" w14:textId="611A126A" w:rsidR="00A36028" w:rsidRPr="00DB7BF7" w:rsidRDefault="00422964" w:rsidP="00BB58C2">
      <w:pPr>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È </w:t>
      </w:r>
      <w:r w:rsidRPr="00BB58C2">
        <w:rPr>
          <w:rFonts w:ascii="Times New Roman" w:eastAsia="Times New Roman" w:hAnsi="Times New Roman" w:cs="Times New Roman"/>
          <w:b/>
          <w:bCs/>
          <w:sz w:val="22"/>
          <w:szCs w:val="22"/>
        </w:rPr>
        <w:t>invariante</w:t>
      </w:r>
      <w:r w:rsidRPr="00DB7BF7">
        <w:rPr>
          <w:rFonts w:ascii="Times New Roman" w:eastAsia="Times New Roman" w:hAnsi="Times New Roman" w:cs="Times New Roman"/>
          <w:sz w:val="22"/>
          <w:szCs w:val="22"/>
        </w:rPr>
        <w:t xml:space="preserve">, cioè è simile in tutte le molecole MHC 1. </w:t>
      </w:r>
    </w:p>
    <w:p w14:paraId="50FCE27E" w14:textId="43833D7B" w:rsidR="00BB58C2" w:rsidRDefault="008F65C0" w:rsidP="00DB7BF7">
      <w:pPr>
        <w:shd w:val="clear" w:color="auto" w:fill="FFFFFF"/>
        <w:spacing w:line="240" w:lineRule="auto"/>
        <w:rPr>
          <w:rFonts w:ascii="Times New Roman" w:eastAsia="Times New Roman" w:hAnsi="Times New Roman" w:cs="Times New Roman"/>
          <w:sz w:val="22"/>
          <w:szCs w:val="22"/>
        </w:rPr>
      </w:pPr>
      <w:r w:rsidRPr="00BB58C2">
        <w:rPr>
          <w:rFonts w:ascii="Times New Roman" w:eastAsia="Times New Roman" w:hAnsi="Times New Roman" w:cs="Times New Roman"/>
          <w:sz w:val="22"/>
          <w:szCs w:val="22"/>
        </w:rPr>
        <w:t>La</w:t>
      </w:r>
      <w:r w:rsidRPr="00DB7BF7">
        <w:rPr>
          <w:rFonts w:ascii="Times New Roman" w:eastAsia="Times New Roman" w:hAnsi="Times New Roman" w:cs="Times New Roman"/>
          <w:b/>
          <w:bCs/>
          <w:sz w:val="22"/>
          <w:szCs w:val="22"/>
        </w:rPr>
        <w:t xml:space="preserve"> </w:t>
      </w:r>
      <w:r w:rsidR="00BB58C2" w:rsidRPr="00DB7BF7">
        <w:rPr>
          <w:rFonts w:ascii="Times New Roman" w:eastAsia="Times New Roman" w:hAnsi="Times New Roman" w:cs="Times New Roman"/>
          <w:b/>
          <w:bCs/>
          <w:sz w:val="22"/>
          <w:szCs w:val="22"/>
        </w:rPr>
        <w:t xml:space="preserve">CATENA </w:t>
      </w:r>
      <w:r w:rsidR="00BB58C2">
        <w:rPr>
          <w:rFonts w:ascii="Times New Roman" w:eastAsia="Times New Roman" w:hAnsi="Times New Roman" w:cs="Times New Roman"/>
          <w:b/>
          <w:bCs/>
          <w:sz w:val="22"/>
          <w:szCs w:val="22"/>
        </w:rPr>
        <w:sym w:font="Symbol" w:char="F061"/>
      </w:r>
      <w:r w:rsidR="00BB58C2" w:rsidRPr="00BB58C2">
        <w:rPr>
          <w:rFonts w:ascii="Times New Roman" w:eastAsia="Times New Roman" w:hAnsi="Times New Roman" w:cs="Times New Roman"/>
          <w:sz w:val="22"/>
          <w:szCs w:val="22"/>
        </w:rPr>
        <w:t>,</w:t>
      </w:r>
      <w:r w:rsidR="00BB58C2">
        <w:rPr>
          <w:rFonts w:ascii="Times New Roman" w:eastAsia="Times New Roman" w:hAnsi="Times New Roman" w:cs="Times New Roman"/>
          <w:b/>
          <w:bCs/>
          <w:sz w:val="22"/>
          <w:szCs w:val="22"/>
        </w:rPr>
        <w:t xml:space="preserve"> </w:t>
      </w:r>
      <w:r w:rsidRPr="00DB7BF7">
        <w:rPr>
          <w:rFonts w:ascii="Times New Roman" w:eastAsia="Times New Roman" w:hAnsi="Times New Roman" w:cs="Times New Roman"/>
          <w:sz w:val="22"/>
          <w:szCs w:val="22"/>
        </w:rPr>
        <w:t>invece presenta</w:t>
      </w:r>
      <w:r w:rsidR="00BB58C2">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r w:rsidR="00BB58C2">
        <w:rPr>
          <w:rFonts w:ascii="Times New Roman" w:eastAsia="Times New Roman" w:hAnsi="Times New Roman" w:cs="Times New Roman"/>
          <w:sz w:val="22"/>
          <w:szCs w:val="22"/>
          <w:u w:val="single"/>
        </w:rPr>
        <w:t>3</w:t>
      </w:r>
      <w:r w:rsidRPr="00DB7BF7">
        <w:rPr>
          <w:rFonts w:ascii="Times New Roman" w:eastAsia="Times New Roman" w:hAnsi="Times New Roman" w:cs="Times New Roman"/>
          <w:sz w:val="22"/>
          <w:szCs w:val="22"/>
          <w:u w:val="single"/>
        </w:rPr>
        <w:t xml:space="preserve"> domini</w:t>
      </w:r>
      <w:r w:rsidR="00DA15DC" w:rsidRPr="00DB7BF7">
        <w:rPr>
          <w:rFonts w:ascii="Times New Roman" w:eastAsia="Times New Roman" w:hAnsi="Times New Roman" w:cs="Times New Roman"/>
          <w:sz w:val="22"/>
          <w:szCs w:val="22"/>
          <w:u w:val="single"/>
        </w:rPr>
        <w:t xml:space="preserve"> extracellular</w:t>
      </w:r>
      <w:r w:rsidR="00DA15DC" w:rsidRPr="00BB58C2">
        <w:rPr>
          <w:rFonts w:ascii="Times New Roman" w:eastAsia="Times New Roman" w:hAnsi="Times New Roman" w:cs="Times New Roman"/>
          <w:sz w:val="22"/>
          <w:szCs w:val="22"/>
          <w:u w:val="single"/>
        </w:rPr>
        <w:t>i</w:t>
      </w:r>
      <w:r w:rsidR="00DA15DC" w:rsidRPr="00BB58C2">
        <w:rPr>
          <w:rFonts w:ascii="Times New Roman" w:eastAsia="Times New Roman" w:hAnsi="Times New Roman" w:cs="Times New Roman"/>
          <w:sz w:val="22"/>
          <w:szCs w:val="22"/>
        </w:rPr>
        <w:t xml:space="preserve"> (</w:t>
      </w:r>
      <w:r w:rsidR="00BB58C2" w:rsidRPr="00BB58C2">
        <w:rPr>
          <w:rFonts w:ascii="Times New Roman" w:eastAsia="Times New Roman" w:hAnsi="Times New Roman" w:cs="Times New Roman"/>
          <w:sz w:val="22"/>
          <w:szCs w:val="22"/>
        </w:rPr>
        <w:t>2</w:t>
      </w:r>
      <w:r w:rsidR="00DA15DC" w:rsidRPr="00BB58C2">
        <w:rPr>
          <w:rFonts w:ascii="Times New Roman" w:eastAsia="Times New Roman" w:hAnsi="Times New Roman" w:cs="Times New Roman"/>
          <w:sz w:val="22"/>
          <w:szCs w:val="22"/>
        </w:rPr>
        <w:t xml:space="preserve"> </w:t>
      </w:r>
      <w:r w:rsidRPr="00BB58C2">
        <w:rPr>
          <w:rFonts w:ascii="Times New Roman" w:eastAsia="Times New Roman" w:hAnsi="Times New Roman" w:cs="Times New Roman"/>
          <w:sz w:val="22"/>
          <w:szCs w:val="22"/>
        </w:rPr>
        <w:t>distali</w:t>
      </w:r>
      <w:r w:rsidR="00DA15DC" w:rsidRPr="00BB58C2">
        <w:rPr>
          <w:rFonts w:ascii="Times New Roman" w:eastAsia="Times New Roman" w:hAnsi="Times New Roman" w:cs="Times New Roman"/>
          <w:sz w:val="22"/>
          <w:szCs w:val="22"/>
        </w:rPr>
        <w:t xml:space="preserve"> e</w:t>
      </w:r>
      <w:r w:rsidRPr="00BB58C2">
        <w:rPr>
          <w:rFonts w:ascii="Times New Roman" w:eastAsia="Times New Roman" w:hAnsi="Times New Roman" w:cs="Times New Roman"/>
          <w:sz w:val="22"/>
          <w:szCs w:val="22"/>
        </w:rPr>
        <w:t xml:space="preserve"> </w:t>
      </w:r>
      <w:r w:rsidR="00BB58C2" w:rsidRPr="00BB58C2">
        <w:rPr>
          <w:rFonts w:ascii="Times New Roman" w:eastAsia="Times New Roman" w:hAnsi="Times New Roman" w:cs="Times New Roman"/>
          <w:sz w:val="22"/>
          <w:szCs w:val="22"/>
        </w:rPr>
        <w:t>1</w:t>
      </w:r>
      <w:r w:rsidRPr="00BB58C2">
        <w:rPr>
          <w:rFonts w:ascii="Times New Roman" w:eastAsia="Times New Roman" w:hAnsi="Times New Roman" w:cs="Times New Roman"/>
          <w:sz w:val="22"/>
          <w:szCs w:val="22"/>
        </w:rPr>
        <w:t xml:space="preserve"> dominio prossimale Ig-simile</w:t>
      </w:r>
      <w:r w:rsidR="00DA15DC" w:rsidRPr="00BB58C2">
        <w:rPr>
          <w:rFonts w:ascii="Times New Roman" w:eastAsia="Times New Roman" w:hAnsi="Times New Roman" w:cs="Times New Roman"/>
          <w:sz w:val="22"/>
          <w:szCs w:val="22"/>
        </w:rPr>
        <w:t>)</w:t>
      </w:r>
      <w:r w:rsidR="00BB58C2">
        <w:rPr>
          <w:rFonts w:ascii="Times New Roman" w:eastAsia="Times New Roman" w:hAnsi="Times New Roman" w:cs="Times New Roman"/>
          <w:sz w:val="22"/>
          <w:szCs w:val="22"/>
        </w:rPr>
        <w:t>,</w:t>
      </w:r>
      <w:r w:rsidRPr="00BB58C2">
        <w:rPr>
          <w:rFonts w:ascii="Times New Roman" w:eastAsia="Times New Roman" w:hAnsi="Times New Roman" w:cs="Times New Roman"/>
          <w:sz w:val="22"/>
          <w:szCs w:val="22"/>
        </w:rPr>
        <w:t xml:space="preserve"> un </w:t>
      </w:r>
      <w:r w:rsidRPr="00DB7BF7">
        <w:rPr>
          <w:rFonts w:ascii="Times New Roman" w:eastAsia="Times New Roman" w:hAnsi="Times New Roman" w:cs="Times New Roman"/>
          <w:sz w:val="22"/>
          <w:szCs w:val="22"/>
          <w:u w:val="single"/>
        </w:rPr>
        <w:t>tratto trans-membrana</w:t>
      </w:r>
      <w:r w:rsidRPr="00BB58C2">
        <w:rPr>
          <w:rFonts w:ascii="Times New Roman" w:eastAsia="Times New Roman" w:hAnsi="Times New Roman" w:cs="Times New Roman"/>
          <w:sz w:val="22"/>
          <w:szCs w:val="22"/>
        </w:rPr>
        <w:t xml:space="preserve"> e una piccola</w:t>
      </w:r>
      <w:r w:rsidRPr="00DB7BF7">
        <w:rPr>
          <w:rFonts w:ascii="Times New Roman" w:eastAsia="Times New Roman" w:hAnsi="Times New Roman" w:cs="Times New Roman"/>
          <w:sz w:val="22"/>
          <w:szCs w:val="22"/>
          <w:u w:val="single"/>
        </w:rPr>
        <w:t xml:space="preserve"> coda </w:t>
      </w:r>
      <w:r w:rsidR="00DA15DC" w:rsidRPr="00DB7BF7">
        <w:rPr>
          <w:rFonts w:ascii="Times New Roman" w:eastAsia="Times New Roman" w:hAnsi="Times New Roman" w:cs="Times New Roman"/>
          <w:sz w:val="22"/>
          <w:szCs w:val="22"/>
          <w:u w:val="single"/>
        </w:rPr>
        <w:t>intro-</w:t>
      </w:r>
      <w:r w:rsidRPr="00DB7BF7">
        <w:rPr>
          <w:rFonts w:ascii="Times New Roman" w:eastAsia="Times New Roman" w:hAnsi="Times New Roman" w:cs="Times New Roman"/>
          <w:sz w:val="22"/>
          <w:szCs w:val="22"/>
          <w:u w:val="single"/>
        </w:rPr>
        <w:t>citoplasmatica</w:t>
      </w:r>
      <w:r w:rsidRPr="00DB7BF7">
        <w:rPr>
          <w:rFonts w:ascii="Times New Roman" w:eastAsia="Times New Roman" w:hAnsi="Times New Roman" w:cs="Times New Roman"/>
          <w:sz w:val="22"/>
          <w:szCs w:val="22"/>
        </w:rPr>
        <w:t>.</w:t>
      </w:r>
      <w:r w:rsidR="00DA15DC" w:rsidRPr="00DB7BF7">
        <w:rPr>
          <w:rFonts w:ascii="Times New Roman" w:eastAsia="Times New Roman" w:hAnsi="Times New Roman" w:cs="Times New Roman"/>
          <w:sz w:val="22"/>
          <w:szCs w:val="22"/>
        </w:rPr>
        <w:t xml:space="preserve"> </w:t>
      </w:r>
    </w:p>
    <w:p w14:paraId="122281BA" w14:textId="4B8F4237" w:rsidR="00BB58C2" w:rsidRDefault="00DA15DC"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Questi domini sono chiamati </w:t>
      </w:r>
      <w:r w:rsidRPr="00BB58C2">
        <w:rPr>
          <w:rFonts w:ascii="Times New Roman" w:eastAsia="Times New Roman" w:hAnsi="Times New Roman" w:cs="Times New Roman"/>
          <w:sz w:val="22"/>
          <w:szCs w:val="22"/>
        </w:rPr>
        <w:t>α1, α2</w:t>
      </w:r>
      <w:r w:rsidR="00BB58C2">
        <w:rPr>
          <w:rFonts w:ascii="Times New Roman" w:eastAsia="Times New Roman" w:hAnsi="Times New Roman" w:cs="Times New Roman"/>
          <w:sz w:val="22"/>
          <w:szCs w:val="22"/>
        </w:rPr>
        <w:t xml:space="preserve"> e</w:t>
      </w:r>
      <w:r w:rsidRPr="00BB58C2">
        <w:rPr>
          <w:rFonts w:ascii="Times New Roman" w:eastAsia="Times New Roman" w:hAnsi="Times New Roman" w:cs="Times New Roman"/>
          <w:sz w:val="22"/>
          <w:szCs w:val="22"/>
        </w:rPr>
        <w:t xml:space="preserve"> α3</w:t>
      </w:r>
      <w:r w:rsidRPr="00DB7BF7">
        <w:rPr>
          <w:rFonts w:ascii="Times New Roman" w:eastAsia="Times New Roman" w:hAnsi="Times New Roman" w:cs="Times New Roman"/>
          <w:sz w:val="22"/>
          <w:szCs w:val="22"/>
        </w:rPr>
        <w:t xml:space="preserve"> </w:t>
      </w:r>
      <w:r w:rsidR="00BB58C2">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a partire dal capo N-terminale fino al capo C-terminale</w:t>
      </w:r>
      <w:r w:rsidR="00BB58C2">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w:t>
      </w:r>
      <w:r w:rsidR="00733559" w:rsidRPr="00DB7BF7">
        <w:rPr>
          <w:rFonts w:ascii="Times New Roman" w:eastAsia="Times New Roman" w:hAnsi="Times New Roman" w:cs="Times New Roman"/>
          <w:sz w:val="22"/>
          <w:szCs w:val="22"/>
        </w:rPr>
        <w:t xml:space="preserve"> </w:t>
      </w:r>
    </w:p>
    <w:p w14:paraId="2131BCBF" w14:textId="460AEC0A" w:rsidR="007A3742" w:rsidRPr="00DB7BF7" w:rsidRDefault="00733559"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I segmenti </w:t>
      </w:r>
      <w:r w:rsidR="00BB58C2">
        <w:rPr>
          <w:rFonts w:ascii="Times New Roman" w:eastAsia="Times New Roman" w:hAnsi="Times New Roman" w:cs="Times New Roman"/>
          <w:b/>
          <w:bCs/>
          <w:sz w:val="22"/>
          <w:szCs w:val="22"/>
        </w:rPr>
        <w:sym w:font="Symbol" w:char="F061"/>
      </w:r>
      <w:r w:rsidRPr="00DB7BF7">
        <w:rPr>
          <w:rFonts w:ascii="Times New Roman" w:eastAsia="Times New Roman" w:hAnsi="Times New Roman" w:cs="Times New Roman"/>
          <w:b/>
          <w:bCs/>
          <w:sz w:val="22"/>
          <w:szCs w:val="22"/>
        </w:rPr>
        <w:t xml:space="preserve">1 e </w:t>
      </w:r>
      <w:r w:rsidR="00BB58C2">
        <w:rPr>
          <w:rFonts w:ascii="Times New Roman" w:eastAsia="Times New Roman" w:hAnsi="Times New Roman" w:cs="Times New Roman"/>
          <w:b/>
          <w:bCs/>
          <w:sz w:val="22"/>
          <w:szCs w:val="22"/>
        </w:rPr>
        <w:sym w:font="Symbol" w:char="F061"/>
      </w:r>
      <w:r w:rsidRPr="00DB7BF7">
        <w:rPr>
          <w:rFonts w:ascii="Times New Roman" w:eastAsia="Times New Roman" w:hAnsi="Times New Roman" w:cs="Times New Roman"/>
          <w:b/>
          <w:bCs/>
          <w:sz w:val="22"/>
          <w:szCs w:val="22"/>
        </w:rPr>
        <w:t>2</w:t>
      </w:r>
      <w:r w:rsidRPr="00DB7BF7">
        <w:rPr>
          <w:rFonts w:ascii="Times New Roman" w:eastAsia="Times New Roman" w:hAnsi="Times New Roman" w:cs="Times New Roman"/>
          <w:sz w:val="22"/>
          <w:szCs w:val="22"/>
        </w:rPr>
        <w:t xml:space="preserve"> contengono la maggior parte dei residui polimorfi, e </w:t>
      </w:r>
      <w:r w:rsidRPr="00BB58C2">
        <w:rPr>
          <w:rFonts w:ascii="Times New Roman" w:eastAsia="Times New Roman" w:hAnsi="Times New Roman" w:cs="Times New Roman"/>
          <w:sz w:val="22"/>
          <w:szCs w:val="22"/>
        </w:rPr>
        <w:t>costituiscono</w:t>
      </w:r>
      <w:r w:rsidRPr="00DB7BF7">
        <w:rPr>
          <w:rFonts w:ascii="Times New Roman" w:eastAsia="Times New Roman" w:hAnsi="Times New Roman" w:cs="Times New Roman"/>
          <w:sz w:val="22"/>
          <w:szCs w:val="22"/>
        </w:rPr>
        <w:t xml:space="preserve">, quindi, </w:t>
      </w:r>
      <w:r w:rsidRPr="00BB58C2">
        <w:rPr>
          <w:rFonts w:ascii="Times New Roman" w:eastAsia="Times New Roman" w:hAnsi="Times New Roman" w:cs="Times New Roman"/>
          <w:sz w:val="22"/>
          <w:szCs w:val="22"/>
        </w:rPr>
        <w:t xml:space="preserve">la </w:t>
      </w:r>
      <w:r w:rsidRPr="00BB58C2">
        <w:rPr>
          <w:rFonts w:ascii="Times New Roman" w:eastAsia="Times New Roman" w:hAnsi="Times New Roman" w:cs="Times New Roman"/>
          <w:b/>
          <w:bCs/>
          <w:sz w:val="22"/>
          <w:szCs w:val="22"/>
        </w:rPr>
        <w:t>tasca di legame per</w:t>
      </w:r>
      <w:r w:rsidR="00EA69DB" w:rsidRPr="00BB58C2">
        <w:rPr>
          <w:rFonts w:ascii="Times New Roman" w:eastAsia="Times New Roman" w:hAnsi="Times New Roman" w:cs="Times New Roman"/>
          <w:b/>
          <w:bCs/>
          <w:sz w:val="22"/>
          <w:szCs w:val="22"/>
        </w:rPr>
        <w:t xml:space="preserve"> </w:t>
      </w:r>
      <w:r w:rsidRPr="00BB58C2">
        <w:rPr>
          <w:rFonts w:ascii="Times New Roman" w:eastAsia="Times New Roman" w:hAnsi="Times New Roman" w:cs="Times New Roman"/>
          <w:b/>
          <w:bCs/>
          <w:sz w:val="22"/>
          <w:szCs w:val="22"/>
        </w:rPr>
        <w:t>peptidi antigenici</w:t>
      </w:r>
      <w:r w:rsidRPr="00DB7BF7">
        <w:rPr>
          <w:rFonts w:ascii="Times New Roman" w:eastAsia="Times New Roman" w:hAnsi="Times New Roman" w:cs="Times New Roman"/>
          <w:sz w:val="22"/>
          <w:szCs w:val="22"/>
        </w:rPr>
        <w:t xml:space="preserve"> (di piccole dimensioni) e sono </w:t>
      </w:r>
      <w:r w:rsidRPr="00BB58C2">
        <w:rPr>
          <w:rFonts w:ascii="Times New Roman" w:eastAsia="Times New Roman" w:hAnsi="Times New Roman" w:cs="Times New Roman"/>
          <w:sz w:val="22"/>
          <w:szCs w:val="22"/>
        </w:rPr>
        <w:t>responsabili del riconoscimento da parte dei linfociti T</w:t>
      </w:r>
      <w:r w:rsidRPr="00DB7BF7">
        <w:rPr>
          <w:rFonts w:ascii="Times New Roman" w:eastAsia="Times New Roman" w:hAnsi="Times New Roman" w:cs="Times New Roman"/>
          <w:sz w:val="22"/>
          <w:szCs w:val="22"/>
        </w:rPr>
        <w:t xml:space="preserve">. </w:t>
      </w:r>
    </w:p>
    <w:p w14:paraId="5B809FF0" w14:textId="47E4929A" w:rsidR="00422964" w:rsidRDefault="00733559"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Il segmento </w:t>
      </w:r>
      <w:r w:rsidR="00BB58C2">
        <w:rPr>
          <w:rFonts w:ascii="Times New Roman" w:eastAsia="Times New Roman" w:hAnsi="Times New Roman" w:cs="Times New Roman"/>
          <w:b/>
          <w:bCs/>
          <w:sz w:val="22"/>
          <w:szCs w:val="22"/>
        </w:rPr>
        <w:sym w:font="Symbol" w:char="F061"/>
      </w:r>
      <w:r w:rsidRPr="00DB7BF7">
        <w:rPr>
          <w:rFonts w:ascii="Times New Roman" w:eastAsia="Times New Roman" w:hAnsi="Times New Roman" w:cs="Times New Roman"/>
          <w:b/>
          <w:bCs/>
          <w:sz w:val="22"/>
          <w:szCs w:val="22"/>
        </w:rPr>
        <w:t>3</w:t>
      </w:r>
      <w:r w:rsidRPr="00DB7BF7">
        <w:rPr>
          <w:rFonts w:ascii="Times New Roman" w:eastAsia="Times New Roman" w:hAnsi="Times New Roman" w:cs="Times New Roman"/>
          <w:sz w:val="22"/>
          <w:szCs w:val="22"/>
        </w:rPr>
        <w:t xml:space="preserve">, invece, presenta un </w:t>
      </w:r>
      <w:r w:rsidRPr="00BB58C2">
        <w:rPr>
          <w:rFonts w:ascii="Times New Roman" w:eastAsia="Times New Roman" w:hAnsi="Times New Roman" w:cs="Times New Roman"/>
          <w:sz w:val="22"/>
          <w:szCs w:val="22"/>
        </w:rPr>
        <w:t>dominio Ig simile (costante</w:t>
      </w:r>
      <w:r w:rsidRPr="00DB7BF7">
        <w:rPr>
          <w:rFonts w:ascii="Times New Roman" w:eastAsia="Times New Roman" w:hAnsi="Times New Roman" w:cs="Times New Roman"/>
          <w:sz w:val="22"/>
          <w:szCs w:val="22"/>
        </w:rPr>
        <w:t xml:space="preserve">) in tutte le molecole MHC 1, che </w:t>
      </w:r>
      <w:r w:rsidRPr="00DB7BF7">
        <w:rPr>
          <w:rFonts w:ascii="Times New Roman" w:eastAsia="Times New Roman" w:hAnsi="Times New Roman" w:cs="Times New Roman"/>
          <w:sz w:val="22"/>
          <w:szCs w:val="22"/>
          <w:u w:val="single"/>
        </w:rPr>
        <w:t>contribuisce al legame con i CD8</w:t>
      </w:r>
      <w:r w:rsidRPr="00DB7BF7">
        <w:rPr>
          <w:rFonts w:ascii="Times New Roman" w:eastAsia="Times New Roman" w:hAnsi="Times New Roman" w:cs="Times New Roman"/>
          <w:sz w:val="22"/>
          <w:szCs w:val="22"/>
        </w:rPr>
        <w:t xml:space="preserve">. </w:t>
      </w:r>
    </w:p>
    <w:p w14:paraId="1DB0CA54" w14:textId="500B7292" w:rsidR="00BB58C2" w:rsidRPr="00DB7BF7" w:rsidRDefault="00BB58C2" w:rsidP="00DB7BF7">
      <w:pPr>
        <w:shd w:val="clear" w:color="auto" w:fill="FFFFFF"/>
        <w:spacing w:line="240" w:lineRule="auto"/>
        <w:rPr>
          <w:rFonts w:ascii="Times New Roman" w:eastAsia="Times New Roman" w:hAnsi="Times New Roman" w:cs="Times New Roman"/>
          <w:sz w:val="22"/>
          <w:szCs w:val="22"/>
        </w:rPr>
      </w:pPr>
    </w:p>
    <w:p w14:paraId="2CF42048" w14:textId="7332D5FA" w:rsidR="00BB58C2" w:rsidRDefault="00422964"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La molecola MHC 1 completamente assemblata quindi è un </w:t>
      </w:r>
      <w:r w:rsidRPr="00BB58C2">
        <w:rPr>
          <w:rFonts w:ascii="Times New Roman" w:eastAsia="Times New Roman" w:hAnsi="Times New Roman" w:cs="Times New Roman"/>
          <w:b/>
          <w:bCs/>
          <w:sz w:val="22"/>
          <w:szCs w:val="22"/>
        </w:rPr>
        <w:t>trimero</w:t>
      </w:r>
      <w:r w:rsidRPr="00DB7BF7">
        <w:rPr>
          <w:rFonts w:ascii="Times New Roman" w:eastAsia="Times New Roman" w:hAnsi="Times New Roman" w:cs="Times New Roman"/>
          <w:sz w:val="22"/>
          <w:szCs w:val="22"/>
        </w:rPr>
        <w:t xml:space="preserve"> composto da una catena </w:t>
      </w:r>
      <w:r w:rsidR="00BB58C2">
        <w:rPr>
          <w:rFonts w:ascii="Times New Roman" w:eastAsia="Times New Roman" w:hAnsi="Times New Roman" w:cs="Times New Roman"/>
          <w:sz w:val="22"/>
          <w:szCs w:val="22"/>
        </w:rPr>
        <w:sym w:font="Symbol" w:char="F061"/>
      </w:r>
      <w:r w:rsidR="00BB58C2">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 xml:space="preserve">e da una catena </w:t>
      </w:r>
      <w:r w:rsidR="00BB58C2">
        <w:rPr>
          <w:rFonts w:ascii="Times New Roman" w:eastAsia="Times New Roman" w:hAnsi="Times New Roman" w:cs="Times New Roman"/>
          <w:sz w:val="22"/>
          <w:szCs w:val="22"/>
        </w:rPr>
        <w:sym w:font="Symbol" w:char="F062"/>
      </w:r>
      <w:r w:rsidR="00BB58C2">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2-microglobulina che legano un peptide. </w:t>
      </w:r>
    </w:p>
    <w:p w14:paraId="3F72C710" w14:textId="196BE7B0" w:rsidR="00422964" w:rsidRPr="00DB7BF7" w:rsidRDefault="00422964"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u w:val="single"/>
        </w:rPr>
        <w:t xml:space="preserve">Il peptide stabilizza le interazioni non covalenti tra la catena </w:t>
      </w:r>
      <w:r w:rsidR="00BB58C2">
        <w:rPr>
          <w:rFonts w:ascii="Times New Roman" w:eastAsia="Times New Roman" w:hAnsi="Times New Roman" w:cs="Times New Roman"/>
          <w:sz w:val="22"/>
          <w:szCs w:val="22"/>
          <w:u w:val="single"/>
        </w:rPr>
        <w:sym w:font="Symbol" w:char="F061"/>
      </w:r>
      <w:r w:rsidRPr="00DB7BF7">
        <w:rPr>
          <w:rFonts w:ascii="Times New Roman" w:eastAsia="Times New Roman" w:hAnsi="Times New Roman" w:cs="Times New Roman"/>
          <w:sz w:val="22"/>
          <w:szCs w:val="22"/>
          <w:u w:val="single"/>
        </w:rPr>
        <w:t>e la catena</w:t>
      </w:r>
      <w:r w:rsidR="00BB58C2">
        <w:rPr>
          <w:rFonts w:ascii="Times New Roman" w:eastAsia="Times New Roman" w:hAnsi="Times New Roman" w:cs="Times New Roman"/>
          <w:sz w:val="22"/>
          <w:szCs w:val="22"/>
          <w:u w:val="single"/>
        </w:rPr>
        <w:t xml:space="preserve"> </w:t>
      </w:r>
      <w:r w:rsidR="00BB58C2">
        <w:rPr>
          <w:rFonts w:ascii="Times New Roman" w:eastAsia="Times New Roman" w:hAnsi="Times New Roman" w:cs="Times New Roman"/>
          <w:sz w:val="22"/>
          <w:szCs w:val="22"/>
          <w:u w:val="single"/>
        </w:rPr>
        <w:sym w:font="Symbol" w:char="F062"/>
      </w:r>
      <w:r w:rsidRPr="00DB7BF7">
        <w:rPr>
          <w:rFonts w:ascii="Times New Roman" w:eastAsia="Times New Roman" w:hAnsi="Times New Roman" w:cs="Times New Roman"/>
          <w:sz w:val="22"/>
          <w:szCs w:val="22"/>
          <w:u w:val="single"/>
        </w:rPr>
        <w:t>.</w:t>
      </w:r>
    </w:p>
    <w:p w14:paraId="6B72A9A9" w14:textId="346DBBA7" w:rsidR="00B926A2" w:rsidRPr="00DB7BF7" w:rsidRDefault="008F65C0"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fldChar w:fldCharType="begin"/>
      </w:r>
      <w:r w:rsidR="007C6559" w:rsidRPr="00DB7BF7">
        <w:rPr>
          <w:rFonts w:ascii="Times New Roman" w:eastAsia="Times New Roman" w:hAnsi="Times New Roman" w:cs="Times New Roman"/>
          <w:sz w:val="22"/>
          <w:szCs w:val="22"/>
        </w:rPr>
        <w:instrText xml:space="preserve"> INCLUDEPICTURE "C:\\var\\folders\\66\\8dznf75d1yz_chqhlhxslw540000gn\\T\\com.microsoft.Word\\WebArchiveCopyPasteTempFiles\\page14image897648" \* MERGEFORMAT </w:instrText>
      </w:r>
      <w:r w:rsidRPr="00DB7BF7">
        <w:rPr>
          <w:rFonts w:ascii="Times New Roman" w:eastAsia="Times New Roman" w:hAnsi="Times New Roman" w:cs="Times New Roman"/>
          <w:sz w:val="22"/>
          <w:szCs w:val="22"/>
        </w:rPr>
        <w:fldChar w:fldCharType="end"/>
      </w:r>
    </w:p>
    <w:p w14:paraId="1D860D69" w14:textId="378260FF" w:rsidR="00BB58C2" w:rsidRDefault="00BB58C2" w:rsidP="00BB58C2">
      <w:pPr>
        <w:shd w:val="clear" w:color="auto" w:fill="FFFFFF"/>
        <w:spacing w:after="120" w:line="240" w:lineRule="auto"/>
        <w:rPr>
          <w:rFonts w:ascii="Times New Roman" w:eastAsia="Times New Roman" w:hAnsi="Times New Roman" w:cs="Times New Roman"/>
          <w:sz w:val="22"/>
          <w:szCs w:val="22"/>
        </w:rPr>
      </w:pPr>
      <w:r w:rsidRPr="00BB58C2">
        <w:rPr>
          <w:rFonts w:ascii="Times New Roman" w:eastAsia="Times New Roman" w:hAnsi="Times New Roman" w:cs="Times New Roman"/>
          <w:noProof/>
          <w:sz w:val="22"/>
          <w:szCs w:val="22"/>
        </w:rPr>
        <w:drawing>
          <wp:anchor distT="0" distB="0" distL="114300" distR="114300" simplePos="0" relativeHeight="251658242" behindDoc="0" locked="0" layoutInCell="1" allowOverlap="1" wp14:anchorId="1732A8EF" wp14:editId="07C20490">
            <wp:simplePos x="0" y="0"/>
            <wp:positionH relativeFrom="margin">
              <wp:posOffset>4907915</wp:posOffset>
            </wp:positionH>
            <wp:positionV relativeFrom="paragraph">
              <wp:posOffset>288605</wp:posOffset>
            </wp:positionV>
            <wp:extent cx="1226820" cy="1134110"/>
            <wp:effectExtent l="0" t="0" r="5080" b="0"/>
            <wp:wrapSquare wrapText="bothSides"/>
            <wp:docPr id="6" name="Picture 6" descr="page16image179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6image179196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929" t="5925" r="2034" b="15882"/>
                    <a:stretch/>
                  </pic:blipFill>
                  <pic:spPr bwMode="auto">
                    <a:xfrm>
                      <a:off x="0" y="0"/>
                      <a:ext cx="1226820" cy="113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6362" w:rsidRPr="00BB58C2">
        <w:rPr>
          <w:rFonts w:ascii="Times New Roman" w:eastAsia="Times New Roman" w:hAnsi="Times New Roman" w:cs="Times New Roman"/>
          <w:sz w:val="22"/>
          <w:szCs w:val="22"/>
        </w:rPr>
        <w:t xml:space="preserve">La </w:t>
      </w:r>
      <w:r w:rsidRPr="00DB7BF7">
        <w:rPr>
          <w:rFonts w:ascii="Times New Roman" w:eastAsia="Times New Roman" w:hAnsi="Times New Roman" w:cs="Times New Roman"/>
          <w:b/>
          <w:bCs/>
          <w:sz w:val="22"/>
          <w:szCs w:val="22"/>
        </w:rPr>
        <w:t>TASCA DI LEGAME</w:t>
      </w:r>
      <w:r w:rsidRPr="00DB7BF7">
        <w:rPr>
          <w:rFonts w:ascii="Times New Roman" w:eastAsia="Times New Roman" w:hAnsi="Times New Roman" w:cs="Times New Roman"/>
          <w:sz w:val="22"/>
          <w:szCs w:val="22"/>
        </w:rPr>
        <w:t xml:space="preserve"> </w:t>
      </w:r>
      <w:r w:rsidR="00076362" w:rsidRPr="00DB7BF7">
        <w:rPr>
          <w:rFonts w:ascii="Times New Roman" w:eastAsia="Times New Roman" w:hAnsi="Times New Roman" w:cs="Times New Roman"/>
          <w:sz w:val="22"/>
          <w:szCs w:val="22"/>
        </w:rPr>
        <w:t>dove si inserisce l’antigene è composta solo da subunità</w:t>
      </w:r>
      <w:r>
        <w:rPr>
          <w:rFonts w:ascii="Times New Roman" w:eastAsia="Times New Roman" w:hAnsi="Times New Roman" w:cs="Times New Roman"/>
          <w:sz w:val="22"/>
          <w:szCs w:val="22"/>
        </w:rPr>
        <w:t xml:space="preserve"> </w:t>
      </w:r>
      <w:r>
        <w:rPr>
          <w:rFonts w:ascii="Times New Roman" w:eastAsia="Times New Roman" w:hAnsi="Times New Roman" w:cs="Times New Roman"/>
          <w:sz w:val="22"/>
          <w:szCs w:val="22"/>
        </w:rPr>
        <w:sym w:font="Symbol" w:char="F061"/>
      </w:r>
      <w:r w:rsidR="00076362" w:rsidRPr="00DB7BF7">
        <w:rPr>
          <w:rFonts w:ascii="Times New Roman" w:eastAsia="Times New Roman" w:hAnsi="Times New Roman" w:cs="Times New Roman"/>
          <w:sz w:val="22"/>
          <w:szCs w:val="22"/>
        </w:rPr>
        <w:t>, apparten</w:t>
      </w:r>
      <w:r w:rsidR="00A36028" w:rsidRPr="00DB7BF7">
        <w:rPr>
          <w:rFonts w:ascii="Times New Roman" w:eastAsia="Times New Roman" w:hAnsi="Times New Roman" w:cs="Times New Roman"/>
          <w:sz w:val="22"/>
          <w:szCs w:val="22"/>
        </w:rPr>
        <w:t>enti</w:t>
      </w:r>
      <w:r w:rsidR="00076362" w:rsidRPr="00DB7BF7">
        <w:rPr>
          <w:rFonts w:ascii="Times New Roman" w:eastAsia="Times New Roman" w:hAnsi="Times New Roman" w:cs="Times New Roman"/>
          <w:sz w:val="22"/>
          <w:szCs w:val="22"/>
        </w:rPr>
        <w:t xml:space="preserve"> quindi alla stessa catena</w:t>
      </w:r>
      <w:r>
        <w:rPr>
          <w:rFonts w:ascii="Times New Roman" w:eastAsia="Times New Roman" w:hAnsi="Times New Roman" w:cs="Times New Roman"/>
          <w:sz w:val="22"/>
          <w:szCs w:val="22"/>
        </w:rPr>
        <w:t>.</w:t>
      </w:r>
    </w:p>
    <w:p w14:paraId="142673C4" w14:textId="1424AA56" w:rsidR="003F2612" w:rsidRDefault="00BB58C2" w:rsidP="00DB7BF7">
      <w:pPr>
        <w:shd w:val="clear" w:color="auto" w:fill="FFFFFF"/>
        <w:spacing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È </w:t>
      </w:r>
      <w:r w:rsidR="008F65C0" w:rsidRPr="00DB7BF7">
        <w:rPr>
          <w:rFonts w:ascii="Times New Roman" w:eastAsia="Times New Roman" w:hAnsi="Times New Roman" w:cs="Times New Roman"/>
          <w:sz w:val="22"/>
          <w:szCs w:val="22"/>
        </w:rPr>
        <w:t xml:space="preserve">costituta da un </w:t>
      </w:r>
      <w:r w:rsidR="008F65C0" w:rsidRPr="00DB7BF7">
        <w:rPr>
          <w:rFonts w:ascii="Times New Roman" w:eastAsia="Times New Roman" w:hAnsi="Times New Roman" w:cs="Times New Roman"/>
          <w:sz w:val="22"/>
          <w:szCs w:val="22"/>
          <w:u w:val="single"/>
        </w:rPr>
        <w:t xml:space="preserve">pavimento di 8 foglietti </w:t>
      </w:r>
      <w:r>
        <w:rPr>
          <w:rFonts w:ascii="Times New Roman" w:eastAsia="Times New Roman" w:hAnsi="Times New Roman" w:cs="Times New Roman"/>
          <w:sz w:val="22"/>
          <w:szCs w:val="22"/>
          <w:u w:val="single"/>
        </w:rPr>
        <w:sym w:font="Symbol" w:char="F062"/>
      </w:r>
      <w:r w:rsidR="008F65C0" w:rsidRPr="00DB7BF7">
        <w:rPr>
          <w:rFonts w:ascii="Times New Roman" w:eastAsia="Times New Roman" w:hAnsi="Times New Roman" w:cs="Times New Roman"/>
          <w:sz w:val="22"/>
          <w:szCs w:val="22"/>
          <w:u w:val="single"/>
        </w:rPr>
        <w:t>-planari</w:t>
      </w:r>
      <w:r w:rsidR="00DF6940" w:rsidRPr="00BB58C2">
        <w:rPr>
          <w:rFonts w:ascii="Times New Roman" w:eastAsia="Times New Roman" w:hAnsi="Times New Roman" w:cs="Times New Roman"/>
          <w:sz w:val="22"/>
          <w:szCs w:val="22"/>
        </w:rPr>
        <w:t xml:space="preserve"> (</w:t>
      </w:r>
      <w:r w:rsidRPr="00BB58C2">
        <w:rPr>
          <w:rFonts w:ascii="Times New Roman" w:eastAsia="Times New Roman" w:hAnsi="Times New Roman" w:cs="Times New Roman"/>
          <w:sz w:val="22"/>
          <w:szCs w:val="22"/>
        </w:rPr>
        <w:t>4</w:t>
      </w:r>
      <w:r w:rsidR="00DF6940" w:rsidRPr="00BB58C2">
        <w:rPr>
          <w:rFonts w:ascii="Times New Roman" w:eastAsia="Times New Roman" w:hAnsi="Times New Roman" w:cs="Times New Roman"/>
          <w:sz w:val="22"/>
          <w:szCs w:val="22"/>
        </w:rPr>
        <w:t xml:space="preserve"> forniti dal dominio α1 e </w:t>
      </w:r>
      <w:r w:rsidRPr="00BB58C2">
        <w:rPr>
          <w:rFonts w:ascii="Times New Roman" w:eastAsia="Times New Roman" w:hAnsi="Times New Roman" w:cs="Times New Roman"/>
          <w:sz w:val="22"/>
          <w:szCs w:val="22"/>
        </w:rPr>
        <w:t>4</w:t>
      </w:r>
      <w:r w:rsidR="00DF6940" w:rsidRPr="00BB58C2">
        <w:rPr>
          <w:rFonts w:ascii="Times New Roman" w:eastAsia="Times New Roman" w:hAnsi="Times New Roman" w:cs="Times New Roman"/>
          <w:sz w:val="22"/>
          <w:szCs w:val="22"/>
        </w:rPr>
        <w:t xml:space="preserve"> dal dominio α2)</w:t>
      </w:r>
      <w:r w:rsidR="008F65C0" w:rsidRPr="00BB58C2">
        <w:rPr>
          <w:rFonts w:ascii="Times New Roman" w:eastAsia="Times New Roman" w:hAnsi="Times New Roman" w:cs="Times New Roman"/>
          <w:sz w:val="22"/>
          <w:szCs w:val="22"/>
        </w:rPr>
        <w:t>, fiancheggiat</w:t>
      </w:r>
      <w:r w:rsidR="00A36028" w:rsidRPr="00BB58C2">
        <w:rPr>
          <w:rFonts w:ascii="Times New Roman" w:eastAsia="Times New Roman" w:hAnsi="Times New Roman" w:cs="Times New Roman"/>
          <w:sz w:val="22"/>
          <w:szCs w:val="22"/>
        </w:rPr>
        <w:t>o</w:t>
      </w:r>
      <w:r w:rsidR="008F65C0" w:rsidRPr="00BB58C2">
        <w:rPr>
          <w:rFonts w:ascii="Times New Roman" w:eastAsia="Times New Roman" w:hAnsi="Times New Roman" w:cs="Times New Roman"/>
          <w:sz w:val="22"/>
          <w:szCs w:val="22"/>
        </w:rPr>
        <w:t xml:space="preserve"> da </w:t>
      </w:r>
      <w:r w:rsidR="003F2612">
        <w:rPr>
          <w:rFonts w:ascii="Times New Roman" w:eastAsia="Times New Roman" w:hAnsi="Times New Roman" w:cs="Times New Roman"/>
          <w:sz w:val="22"/>
          <w:szCs w:val="22"/>
          <w:u w:val="single"/>
        </w:rPr>
        <w:t>2</w:t>
      </w:r>
      <w:r w:rsidR="008F65C0" w:rsidRPr="00DB7BF7">
        <w:rPr>
          <w:rFonts w:ascii="Times New Roman" w:eastAsia="Times New Roman" w:hAnsi="Times New Roman" w:cs="Times New Roman"/>
          <w:sz w:val="22"/>
          <w:szCs w:val="22"/>
          <w:u w:val="single"/>
        </w:rPr>
        <w:t xml:space="preserve"> </w:t>
      </w:r>
      <w:r w:rsidR="003F2612">
        <w:rPr>
          <w:rFonts w:ascii="Times New Roman" w:eastAsia="Times New Roman" w:hAnsi="Times New Roman" w:cs="Times New Roman"/>
          <w:sz w:val="22"/>
          <w:szCs w:val="22"/>
          <w:u w:val="single"/>
        </w:rPr>
        <w:sym w:font="Symbol" w:char="F061"/>
      </w:r>
      <w:r w:rsidR="008F65C0" w:rsidRPr="00DB7BF7">
        <w:rPr>
          <w:rFonts w:ascii="Times New Roman" w:eastAsia="Times New Roman" w:hAnsi="Times New Roman" w:cs="Times New Roman"/>
          <w:sz w:val="22"/>
          <w:szCs w:val="22"/>
          <w:u w:val="single"/>
        </w:rPr>
        <w:t>-eliche</w:t>
      </w:r>
      <w:r w:rsidR="008F65C0" w:rsidRPr="00DB7BF7">
        <w:rPr>
          <w:rFonts w:ascii="Times New Roman" w:eastAsia="Times New Roman" w:hAnsi="Times New Roman" w:cs="Times New Roman"/>
          <w:sz w:val="22"/>
          <w:szCs w:val="22"/>
        </w:rPr>
        <w:t xml:space="preserve">. </w:t>
      </w:r>
    </w:p>
    <w:p w14:paraId="3B5DAC6F" w14:textId="4C9174B1" w:rsidR="003F2612" w:rsidRDefault="008F65C0" w:rsidP="003D3ECA">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Il peptide</w:t>
      </w:r>
      <w:r w:rsidR="00A36028" w:rsidRPr="00DB7BF7">
        <w:rPr>
          <w:rFonts w:ascii="Times New Roman" w:eastAsia="Times New Roman" w:hAnsi="Times New Roman" w:cs="Times New Roman"/>
          <w:sz w:val="22"/>
          <w:szCs w:val="22"/>
        </w:rPr>
        <w:t xml:space="preserve"> antigenico</w:t>
      </w:r>
      <w:r w:rsidRPr="00DB7BF7">
        <w:rPr>
          <w:rFonts w:ascii="Times New Roman" w:eastAsia="Times New Roman" w:hAnsi="Times New Roman" w:cs="Times New Roman"/>
          <w:sz w:val="22"/>
          <w:szCs w:val="22"/>
        </w:rPr>
        <w:t xml:space="preserve"> si inserisce all’interno </w:t>
      </w:r>
      <w:r w:rsidR="00A36028" w:rsidRPr="00DB7BF7">
        <w:rPr>
          <w:rFonts w:ascii="Times New Roman" w:eastAsia="Times New Roman" w:hAnsi="Times New Roman" w:cs="Times New Roman"/>
          <w:sz w:val="22"/>
          <w:szCs w:val="22"/>
        </w:rPr>
        <w:t xml:space="preserve">di questa tasca </w:t>
      </w:r>
      <w:r w:rsidR="00DF6940" w:rsidRPr="00DB7BF7">
        <w:rPr>
          <w:rFonts w:ascii="Times New Roman" w:eastAsia="Times New Roman" w:hAnsi="Times New Roman" w:cs="Times New Roman"/>
          <w:sz w:val="22"/>
          <w:szCs w:val="22"/>
        </w:rPr>
        <w:t xml:space="preserve">di legame </w:t>
      </w:r>
      <w:r w:rsidR="00A36028" w:rsidRPr="00DB7BF7">
        <w:rPr>
          <w:rFonts w:ascii="Times New Roman" w:eastAsia="Times New Roman" w:hAnsi="Times New Roman" w:cs="Times New Roman"/>
          <w:sz w:val="22"/>
          <w:szCs w:val="22"/>
        </w:rPr>
        <w:t>e viene mantenuto saldamente</w:t>
      </w:r>
      <w:r w:rsidR="00DF6940" w:rsidRPr="00DB7BF7">
        <w:rPr>
          <w:rFonts w:ascii="Times New Roman" w:eastAsia="Times New Roman" w:hAnsi="Times New Roman" w:cs="Times New Roman"/>
          <w:sz w:val="22"/>
          <w:szCs w:val="22"/>
        </w:rPr>
        <w:t xml:space="preserve"> legate</w:t>
      </w:r>
      <w:r w:rsidR="00A36028" w:rsidRPr="00DB7BF7">
        <w:rPr>
          <w:rFonts w:ascii="Times New Roman" w:eastAsia="Times New Roman" w:hAnsi="Times New Roman" w:cs="Times New Roman"/>
          <w:sz w:val="22"/>
          <w:szCs w:val="22"/>
        </w:rPr>
        <w:t xml:space="preserve"> per il ric</w:t>
      </w:r>
      <w:r w:rsidR="00DF6940" w:rsidRPr="00DB7BF7">
        <w:rPr>
          <w:rFonts w:ascii="Times New Roman" w:eastAsia="Times New Roman" w:hAnsi="Times New Roman" w:cs="Times New Roman"/>
          <w:sz w:val="22"/>
          <w:szCs w:val="22"/>
        </w:rPr>
        <w:t xml:space="preserve">onoscimento da parte delle </w:t>
      </w:r>
      <w:r w:rsidR="00DF6940" w:rsidRPr="003F2612">
        <w:rPr>
          <w:rFonts w:ascii="Times New Roman" w:eastAsia="Times New Roman" w:hAnsi="Times New Roman" w:cs="Times New Roman"/>
          <w:i/>
          <w:iCs/>
          <w:sz w:val="22"/>
          <w:szCs w:val="22"/>
        </w:rPr>
        <w:t>TCR</w:t>
      </w:r>
      <w:r w:rsidRPr="00DB7BF7">
        <w:rPr>
          <w:rFonts w:ascii="Times New Roman" w:eastAsia="Times New Roman" w:hAnsi="Times New Roman" w:cs="Times New Roman"/>
          <w:sz w:val="22"/>
          <w:szCs w:val="22"/>
        </w:rPr>
        <w:t xml:space="preserve">. </w:t>
      </w:r>
    </w:p>
    <w:p w14:paraId="0783EBFA" w14:textId="2F2C96BD" w:rsidR="00C12197" w:rsidRPr="00DB7BF7" w:rsidRDefault="00422964" w:rsidP="003F2612">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La </w:t>
      </w:r>
      <w:r w:rsidRPr="00DB7BF7">
        <w:rPr>
          <w:rFonts w:ascii="Times New Roman" w:eastAsia="Times New Roman" w:hAnsi="Times New Roman" w:cs="Times New Roman"/>
          <w:b/>
          <w:bCs/>
          <w:sz w:val="22"/>
          <w:szCs w:val="22"/>
        </w:rPr>
        <w:t>configurazione</w:t>
      </w:r>
      <w:r w:rsidR="003427C8" w:rsidRPr="00DB7BF7">
        <w:rPr>
          <w:rFonts w:ascii="Times New Roman" w:eastAsia="Times New Roman" w:hAnsi="Times New Roman" w:cs="Times New Roman"/>
          <w:sz w:val="22"/>
          <w:szCs w:val="22"/>
        </w:rPr>
        <w:t xml:space="preserve"> di questa tasca</w:t>
      </w:r>
      <w:r w:rsidRPr="00DB7BF7">
        <w:rPr>
          <w:rFonts w:ascii="Times New Roman" w:eastAsia="Times New Roman" w:hAnsi="Times New Roman" w:cs="Times New Roman"/>
          <w:sz w:val="22"/>
          <w:szCs w:val="22"/>
        </w:rPr>
        <w:t xml:space="preserve"> è detta </w:t>
      </w:r>
      <w:r w:rsidRPr="00DB7BF7">
        <w:rPr>
          <w:rFonts w:ascii="Times New Roman" w:eastAsia="Times New Roman" w:hAnsi="Times New Roman" w:cs="Times New Roman"/>
          <w:b/>
          <w:bCs/>
          <w:sz w:val="22"/>
          <w:szCs w:val="22"/>
        </w:rPr>
        <w:t>chiusa alle estremità</w:t>
      </w:r>
      <w:r w:rsidR="003F2612">
        <w:rPr>
          <w:rFonts w:ascii="Times New Roman" w:eastAsia="Times New Roman" w:hAnsi="Times New Roman" w:cs="Times New Roman"/>
          <w:sz w:val="22"/>
          <w:szCs w:val="22"/>
        </w:rPr>
        <w:t xml:space="preserve">: </w:t>
      </w:r>
      <w:r w:rsidR="003F2612" w:rsidRPr="003F2612">
        <w:rPr>
          <w:rFonts w:ascii="Times New Roman" w:eastAsia="Times New Roman" w:hAnsi="Times New Roman" w:cs="Times New Roman"/>
          <w:sz w:val="22"/>
          <w:szCs w:val="22"/>
        </w:rPr>
        <w:t>n</w:t>
      </w:r>
      <w:r w:rsidR="008F65C0" w:rsidRPr="003F2612">
        <w:rPr>
          <w:rFonts w:ascii="Times New Roman" w:eastAsia="Times New Roman" w:hAnsi="Times New Roman" w:cs="Times New Roman"/>
          <w:sz w:val="22"/>
          <w:szCs w:val="22"/>
        </w:rPr>
        <w:t xml:space="preserve">on è mai vuota </w:t>
      </w:r>
      <w:r w:rsidR="003F2612">
        <w:rPr>
          <w:rFonts w:ascii="Times New Roman" w:eastAsia="Times New Roman" w:hAnsi="Times New Roman" w:cs="Times New Roman"/>
          <w:sz w:val="22"/>
          <w:szCs w:val="22"/>
        </w:rPr>
        <w:t>(</w:t>
      </w:r>
      <w:r w:rsidR="008F65C0" w:rsidRPr="003F2612">
        <w:rPr>
          <w:rFonts w:ascii="Times New Roman" w:eastAsia="Times New Roman" w:hAnsi="Times New Roman" w:cs="Times New Roman"/>
          <w:sz w:val="22"/>
          <w:szCs w:val="22"/>
        </w:rPr>
        <w:t xml:space="preserve">l’MHC per essere espresso deve sempre legare un </w:t>
      </w:r>
      <w:r w:rsidR="003427C8" w:rsidRPr="003F2612">
        <w:rPr>
          <w:rFonts w:ascii="Times New Roman" w:eastAsia="Times New Roman" w:hAnsi="Times New Roman" w:cs="Times New Roman"/>
          <w:sz w:val="22"/>
          <w:szCs w:val="22"/>
        </w:rPr>
        <w:t xml:space="preserve">breve </w:t>
      </w:r>
      <w:r w:rsidR="008F65C0" w:rsidRPr="003F2612">
        <w:rPr>
          <w:rFonts w:ascii="Times New Roman" w:eastAsia="Times New Roman" w:hAnsi="Times New Roman" w:cs="Times New Roman"/>
          <w:sz w:val="22"/>
          <w:szCs w:val="22"/>
        </w:rPr>
        <w:t>peptide</w:t>
      </w:r>
      <w:r w:rsidR="003F2612">
        <w:rPr>
          <w:rFonts w:ascii="Times New Roman" w:eastAsia="Times New Roman" w:hAnsi="Times New Roman" w:cs="Times New Roman"/>
          <w:sz w:val="22"/>
          <w:szCs w:val="22"/>
        </w:rPr>
        <w:t>)</w:t>
      </w:r>
      <w:r w:rsidR="008F65C0" w:rsidRPr="00DB7BF7">
        <w:rPr>
          <w:rFonts w:ascii="Times New Roman" w:eastAsia="Times New Roman" w:hAnsi="Times New Roman" w:cs="Times New Roman"/>
          <w:sz w:val="22"/>
          <w:szCs w:val="22"/>
        </w:rPr>
        <w:t xml:space="preserve">. </w:t>
      </w:r>
    </w:p>
    <w:p w14:paraId="1F7727BA" w14:textId="762394DD" w:rsidR="003F2612" w:rsidRDefault="00C12197" w:rsidP="003F2612">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Se la cellula non è infetta, quindi, bisogna metterci dentro qualcosa. </w:t>
      </w:r>
    </w:p>
    <w:p w14:paraId="4A1D55B6" w14:textId="77777777" w:rsidR="003F2612" w:rsidRDefault="00C12197"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Dato che </w:t>
      </w:r>
      <w:r w:rsidRPr="003F2612">
        <w:rPr>
          <w:rFonts w:ascii="Times New Roman" w:eastAsia="Times New Roman" w:hAnsi="Times New Roman" w:cs="Times New Roman"/>
          <w:sz w:val="22"/>
          <w:szCs w:val="22"/>
          <w:u w:val="single"/>
        </w:rPr>
        <w:t>gli MHC non discriminano tra peptidi self o non self, ma solo in base a interazioni chimiche</w:t>
      </w:r>
      <w:r w:rsidR="003F2612">
        <w:rPr>
          <w:rFonts w:ascii="Times New Roman" w:eastAsia="Times New Roman" w:hAnsi="Times New Roman" w:cs="Times New Roman"/>
          <w:sz w:val="22"/>
          <w:szCs w:val="22"/>
        </w:rPr>
        <w:t>:</w:t>
      </w:r>
    </w:p>
    <w:p w14:paraId="5044CEB1" w14:textId="378ACEB3" w:rsidR="003F2612" w:rsidRDefault="00C12197" w:rsidP="00DB7BF7">
      <w:pPr>
        <w:pStyle w:val="Paragrafoelenco"/>
        <w:numPr>
          <w:ilvl w:val="0"/>
          <w:numId w:val="14"/>
        </w:numPr>
        <w:shd w:val="clear" w:color="auto" w:fill="FFFFFF"/>
        <w:spacing w:line="240" w:lineRule="auto"/>
        <w:rPr>
          <w:rFonts w:ascii="Times New Roman" w:eastAsia="Times New Roman" w:hAnsi="Times New Roman" w:cs="Times New Roman"/>
          <w:sz w:val="22"/>
          <w:szCs w:val="22"/>
        </w:rPr>
      </w:pPr>
      <w:r w:rsidRPr="003F2612">
        <w:rPr>
          <w:rFonts w:ascii="Times New Roman" w:eastAsia="Times New Roman" w:hAnsi="Times New Roman" w:cs="Times New Roman"/>
          <w:sz w:val="22"/>
          <w:szCs w:val="22"/>
        </w:rPr>
        <w:t>quando l</w:t>
      </w:r>
      <w:r w:rsidR="003F2612">
        <w:rPr>
          <w:rFonts w:ascii="Times New Roman" w:eastAsia="Times New Roman" w:hAnsi="Times New Roman" w:cs="Times New Roman"/>
          <w:sz w:val="22"/>
          <w:szCs w:val="22"/>
        </w:rPr>
        <w:t>a</w:t>
      </w:r>
      <w:r w:rsidRPr="003F2612">
        <w:rPr>
          <w:rFonts w:ascii="Times New Roman" w:eastAsia="Times New Roman" w:hAnsi="Times New Roman" w:cs="Times New Roman"/>
          <w:sz w:val="22"/>
          <w:szCs w:val="22"/>
        </w:rPr>
        <w:t xml:space="preserve"> cellul</w:t>
      </w:r>
      <w:r w:rsidR="003F2612">
        <w:rPr>
          <w:rFonts w:ascii="Times New Roman" w:eastAsia="Times New Roman" w:hAnsi="Times New Roman" w:cs="Times New Roman"/>
          <w:sz w:val="22"/>
          <w:szCs w:val="22"/>
        </w:rPr>
        <w:t>a</w:t>
      </w:r>
      <w:r w:rsidRPr="003F2612">
        <w:rPr>
          <w:rFonts w:ascii="Times New Roman" w:eastAsia="Times New Roman" w:hAnsi="Times New Roman" w:cs="Times New Roman"/>
          <w:sz w:val="22"/>
          <w:szCs w:val="22"/>
        </w:rPr>
        <w:t xml:space="preserve"> </w:t>
      </w:r>
      <w:r w:rsidR="003F2612">
        <w:rPr>
          <w:rFonts w:ascii="Times New Roman" w:eastAsia="Times New Roman" w:hAnsi="Times New Roman" w:cs="Times New Roman"/>
          <w:sz w:val="22"/>
          <w:szCs w:val="22"/>
        </w:rPr>
        <w:t>è</w:t>
      </w:r>
      <w:r w:rsidRPr="003F2612">
        <w:rPr>
          <w:rFonts w:ascii="Times New Roman" w:eastAsia="Times New Roman" w:hAnsi="Times New Roman" w:cs="Times New Roman"/>
          <w:sz w:val="22"/>
          <w:szCs w:val="22"/>
        </w:rPr>
        <w:t xml:space="preserve"> san</w:t>
      </w:r>
      <w:r w:rsidR="003F2612">
        <w:rPr>
          <w:rFonts w:ascii="Times New Roman" w:eastAsia="Times New Roman" w:hAnsi="Times New Roman" w:cs="Times New Roman"/>
          <w:sz w:val="22"/>
          <w:szCs w:val="22"/>
        </w:rPr>
        <w:t>a,</w:t>
      </w:r>
      <w:r w:rsidRPr="003F2612">
        <w:rPr>
          <w:rFonts w:ascii="Times New Roman" w:eastAsia="Times New Roman" w:hAnsi="Times New Roman" w:cs="Times New Roman"/>
          <w:sz w:val="22"/>
          <w:szCs w:val="22"/>
        </w:rPr>
        <w:t xml:space="preserve"> lega peptidi autologhi</w:t>
      </w:r>
      <w:r w:rsidR="003F2612">
        <w:rPr>
          <w:rFonts w:ascii="Times New Roman" w:eastAsia="Times New Roman" w:hAnsi="Times New Roman" w:cs="Times New Roman"/>
          <w:sz w:val="22"/>
          <w:szCs w:val="22"/>
        </w:rPr>
        <w:t xml:space="preserve"> (q</w:t>
      </w:r>
      <w:r w:rsidRPr="003F2612">
        <w:rPr>
          <w:rFonts w:ascii="Times New Roman" w:eastAsia="Times New Roman" w:hAnsi="Times New Roman" w:cs="Times New Roman"/>
          <w:sz w:val="22"/>
          <w:szCs w:val="22"/>
        </w:rPr>
        <w:t xml:space="preserve">uesto non attira </w:t>
      </w:r>
      <w:r w:rsidR="003F2612" w:rsidRPr="003F2612">
        <w:rPr>
          <w:rFonts w:ascii="Times New Roman" w:eastAsia="Times New Roman" w:hAnsi="Times New Roman" w:cs="Times New Roman"/>
          <w:sz w:val="22"/>
          <w:szCs w:val="22"/>
        </w:rPr>
        <w:t>i</w:t>
      </w:r>
      <w:r w:rsidRPr="003F2612">
        <w:rPr>
          <w:rFonts w:ascii="Times New Roman" w:eastAsia="Times New Roman" w:hAnsi="Times New Roman" w:cs="Times New Roman"/>
          <w:sz w:val="22"/>
          <w:szCs w:val="22"/>
        </w:rPr>
        <w:t xml:space="preserve"> linfociti T perché è tutto autologo, quindi sono tolleranti</w:t>
      </w:r>
      <w:r w:rsidR="003F2612">
        <w:rPr>
          <w:rFonts w:ascii="Times New Roman" w:eastAsia="Times New Roman" w:hAnsi="Times New Roman" w:cs="Times New Roman"/>
          <w:sz w:val="22"/>
          <w:szCs w:val="22"/>
        </w:rPr>
        <w:t>);</w:t>
      </w:r>
    </w:p>
    <w:p w14:paraId="6B0084CC" w14:textId="3403D5C4" w:rsidR="008F65C0" w:rsidRPr="003F2612" w:rsidRDefault="003F2612" w:rsidP="00DB7BF7">
      <w:pPr>
        <w:pStyle w:val="Paragrafoelenco"/>
        <w:numPr>
          <w:ilvl w:val="0"/>
          <w:numId w:val="14"/>
        </w:numPr>
        <w:shd w:val="clear" w:color="auto" w:fill="FFFFFF"/>
        <w:spacing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q</w:t>
      </w:r>
      <w:r w:rsidR="00C12197" w:rsidRPr="003F2612">
        <w:rPr>
          <w:rFonts w:ascii="Times New Roman" w:eastAsia="Times New Roman" w:hAnsi="Times New Roman" w:cs="Times New Roman"/>
          <w:sz w:val="22"/>
          <w:szCs w:val="22"/>
        </w:rPr>
        <w:t xml:space="preserve">uando la cellula è infetta, il peptide virale compete con il peptide autologo per l’inserimento. </w:t>
      </w:r>
    </w:p>
    <w:p w14:paraId="0DF3820B" w14:textId="19556910" w:rsidR="00C12197" w:rsidRPr="00DB7BF7" w:rsidRDefault="00C12197" w:rsidP="00DB7BF7">
      <w:pPr>
        <w:shd w:val="clear" w:color="auto" w:fill="FFFFFF"/>
        <w:spacing w:line="240" w:lineRule="auto"/>
        <w:rPr>
          <w:rFonts w:ascii="Times New Roman" w:eastAsia="Times New Roman" w:hAnsi="Times New Roman" w:cs="Times New Roman"/>
          <w:sz w:val="22"/>
          <w:szCs w:val="22"/>
        </w:rPr>
      </w:pPr>
    </w:p>
    <w:p w14:paraId="51D0A441" w14:textId="5C1074C5" w:rsidR="00C12197" w:rsidRPr="00DB7BF7" w:rsidRDefault="00C12197"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Per poter essere presentato, il peptide deve essere</w:t>
      </w:r>
      <w:r w:rsidR="007A3742" w:rsidRPr="00DB7BF7">
        <w:rPr>
          <w:rFonts w:ascii="Times New Roman" w:eastAsia="Times New Roman" w:hAnsi="Times New Roman" w:cs="Times New Roman"/>
          <w:sz w:val="22"/>
          <w:szCs w:val="22"/>
        </w:rPr>
        <w:t>:</w:t>
      </w:r>
    </w:p>
    <w:p w14:paraId="4C3A3DA9" w14:textId="3FBA09C8" w:rsidR="00C12197" w:rsidRPr="00DB7BF7" w:rsidRDefault="00C12197" w:rsidP="00DB7BF7">
      <w:pPr>
        <w:pStyle w:val="Paragrafoelenco"/>
        <w:numPr>
          <w:ilvl w:val="0"/>
          <w:numId w:val="2"/>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Endocellulare</w:t>
      </w:r>
      <w:r w:rsidR="003427C8" w:rsidRPr="00DB7BF7">
        <w:rPr>
          <w:rFonts w:ascii="Times New Roman" w:eastAsia="Times New Roman" w:hAnsi="Times New Roman" w:cs="Times New Roman"/>
          <w:sz w:val="22"/>
          <w:szCs w:val="22"/>
        </w:rPr>
        <w:t xml:space="preserve"> (citosolico)</w:t>
      </w:r>
      <w:r w:rsidR="003F2612">
        <w:rPr>
          <w:rFonts w:ascii="Times New Roman" w:eastAsia="Times New Roman" w:hAnsi="Times New Roman" w:cs="Times New Roman"/>
          <w:sz w:val="22"/>
          <w:szCs w:val="22"/>
        </w:rPr>
        <w:t>;</w:t>
      </w:r>
    </w:p>
    <w:p w14:paraId="715C5362" w14:textId="50449517" w:rsidR="00C12197" w:rsidRPr="00DB7BF7" w:rsidRDefault="00C12197" w:rsidP="00DB7BF7">
      <w:pPr>
        <w:pStyle w:val="Paragrafoelenco"/>
        <w:numPr>
          <w:ilvl w:val="0"/>
          <w:numId w:val="2"/>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Lungo massimo 8-10 aa</w:t>
      </w:r>
      <w:r w:rsidR="003F2612">
        <w:rPr>
          <w:rFonts w:ascii="Times New Roman" w:eastAsia="Times New Roman" w:hAnsi="Times New Roman" w:cs="Times New Roman"/>
          <w:sz w:val="22"/>
          <w:szCs w:val="22"/>
        </w:rPr>
        <w:t>.</w:t>
      </w:r>
    </w:p>
    <w:p w14:paraId="64A3D44F" w14:textId="7084ADCD" w:rsidR="00422964" w:rsidRPr="00DB7BF7" w:rsidRDefault="00422964" w:rsidP="00DB7BF7">
      <w:pPr>
        <w:shd w:val="clear" w:color="auto" w:fill="FFFFFF"/>
        <w:spacing w:line="240" w:lineRule="auto"/>
        <w:jc w:val="left"/>
        <w:rPr>
          <w:rFonts w:ascii="Times New Roman" w:eastAsia="Times New Roman" w:hAnsi="Times New Roman" w:cs="Times New Roman"/>
          <w:sz w:val="22"/>
          <w:szCs w:val="22"/>
        </w:rPr>
      </w:pPr>
    </w:p>
    <w:p w14:paraId="60C01D3A" w14:textId="069B7492" w:rsidR="00422964" w:rsidRPr="00DB7BF7" w:rsidRDefault="00422964" w:rsidP="003D3ECA">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La maggior parte degli individui è eterozigote per i geni MHC, ed esprime in ciascuna cellula </w:t>
      </w:r>
      <w:r w:rsidR="003F2612">
        <w:rPr>
          <w:rFonts w:ascii="Times New Roman" w:eastAsia="Times New Roman" w:hAnsi="Times New Roman" w:cs="Times New Roman"/>
          <w:sz w:val="22"/>
          <w:szCs w:val="22"/>
        </w:rPr>
        <w:t>6</w:t>
      </w:r>
      <w:r w:rsidRPr="00DB7BF7">
        <w:rPr>
          <w:rFonts w:ascii="Times New Roman" w:eastAsia="Times New Roman" w:hAnsi="Times New Roman" w:cs="Times New Roman"/>
          <w:sz w:val="22"/>
          <w:szCs w:val="22"/>
        </w:rPr>
        <w:t xml:space="preserve"> differenti molecole MHC </w:t>
      </w:r>
      <w:r w:rsidR="003F2612">
        <w:rPr>
          <w:rFonts w:ascii="Times New Roman" w:eastAsia="Times New Roman" w:hAnsi="Times New Roman" w:cs="Times New Roman"/>
          <w:sz w:val="22"/>
          <w:szCs w:val="22"/>
        </w:rPr>
        <w:t>I</w:t>
      </w:r>
      <w:r w:rsidRPr="00DB7BF7">
        <w:rPr>
          <w:rFonts w:ascii="Times New Roman" w:eastAsia="Times New Roman" w:hAnsi="Times New Roman" w:cs="Times New Roman"/>
          <w:sz w:val="22"/>
          <w:szCs w:val="22"/>
        </w:rPr>
        <w:t xml:space="preserve">, che contengono catene </w:t>
      </w:r>
      <w:r w:rsidR="003F2612">
        <w:rPr>
          <w:rFonts w:ascii="Times New Roman" w:eastAsia="Times New Roman" w:hAnsi="Times New Roman" w:cs="Times New Roman"/>
          <w:sz w:val="22"/>
          <w:szCs w:val="22"/>
        </w:rPr>
        <w:sym w:font="Symbol" w:char="F061"/>
      </w:r>
      <w:r w:rsidR="003F2612">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 xml:space="preserve">derivate dai </w:t>
      </w:r>
      <w:r w:rsidR="003F2612">
        <w:rPr>
          <w:rFonts w:ascii="Times New Roman" w:eastAsia="Times New Roman" w:hAnsi="Times New Roman" w:cs="Times New Roman"/>
          <w:sz w:val="22"/>
          <w:szCs w:val="22"/>
        </w:rPr>
        <w:t>2</w:t>
      </w:r>
      <w:r w:rsidRPr="00DB7BF7">
        <w:rPr>
          <w:rFonts w:ascii="Times New Roman" w:eastAsia="Times New Roman" w:hAnsi="Times New Roman" w:cs="Times New Roman"/>
          <w:sz w:val="22"/>
          <w:szCs w:val="22"/>
        </w:rPr>
        <w:t xml:space="preserve"> alleli dei geni </w:t>
      </w:r>
      <w:r w:rsidRPr="003F2612">
        <w:rPr>
          <w:rFonts w:ascii="Times New Roman" w:eastAsia="Times New Roman" w:hAnsi="Times New Roman" w:cs="Times New Roman"/>
          <w:i/>
          <w:iCs/>
          <w:sz w:val="22"/>
          <w:szCs w:val="22"/>
        </w:rPr>
        <w:t>HLA-A</w:t>
      </w:r>
      <w:r w:rsidRPr="00DB7BF7">
        <w:rPr>
          <w:rFonts w:ascii="Times New Roman" w:eastAsia="Times New Roman" w:hAnsi="Times New Roman" w:cs="Times New Roman"/>
          <w:sz w:val="22"/>
          <w:szCs w:val="22"/>
        </w:rPr>
        <w:t xml:space="preserve">, </w:t>
      </w:r>
      <w:r w:rsidR="003F2612" w:rsidRPr="003F2612">
        <w:rPr>
          <w:rFonts w:ascii="Times New Roman" w:eastAsia="Times New Roman" w:hAnsi="Times New Roman" w:cs="Times New Roman"/>
          <w:i/>
          <w:iCs/>
          <w:sz w:val="22"/>
          <w:szCs w:val="22"/>
        </w:rPr>
        <w:t>HLA-</w:t>
      </w:r>
      <w:r w:rsidRPr="003F2612">
        <w:rPr>
          <w:rFonts w:ascii="Times New Roman" w:eastAsia="Times New Roman" w:hAnsi="Times New Roman" w:cs="Times New Roman"/>
          <w:i/>
          <w:iCs/>
          <w:sz w:val="22"/>
          <w:szCs w:val="22"/>
        </w:rPr>
        <w:t>B</w:t>
      </w:r>
      <w:r w:rsidRPr="00DB7BF7">
        <w:rPr>
          <w:rFonts w:ascii="Times New Roman" w:eastAsia="Times New Roman" w:hAnsi="Times New Roman" w:cs="Times New Roman"/>
          <w:sz w:val="22"/>
          <w:szCs w:val="22"/>
        </w:rPr>
        <w:t xml:space="preserve"> e </w:t>
      </w:r>
      <w:r w:rsidR="003F2612" w:rsidRPr="003F2612">
        <w:rPr>
          <w:rFonts w:ascii="Times New Roman" w:eastAsia="Times New Roman" w:hAnsi="Times New Roman" w:cs="Times New Roman"/>
          <w:i/>
          <w:iCs/>
          <w:sz w:val="22"/>
          <w:szCs w:val="22"/>
        </w:rPr>
        <w:t>HLA-</w:t>
      </w:r>
      <w:r w:rsidRPr="003F2612">
        <w:rPr>
          <w:rFonts w:ascii="Times New Roman" w:eastAsia="Times New Roman" w:hAnsi="Times New Roman" w:cs="Times New Roman"/>
          <w:i/>
          <w:iCs/>
          <w:sz w:val="22"/>
          <w:szCs w:val="22"/>
        </w:rPr>
        <w:t>C</w:t>
      </w:r>
      <w:r w:rsidRPr="00DB7BF7">
        <w:rPr>
          <w:rFonts w:ascii="Times New Roman" w:eastAsia="Times New Roman" w:hAnsi="Times New Roman" w:cs="Times New Roman"/>
          <w:sz w:val="22"/>
          <w:szCs w:val="22"/>
        </w:rPr>
        <w:t>.</w:t>
      </w:r>
    </w:p>
    <w:p w14:paraId="69382DEA" w14:textId="2A9ED1C9" w:rsidR="00761B00" w:rsidRPr="00DB7BF7" w:rsidRDefault="00761B00" w:rsidP="00DB7BF7">
      <w:pPr>
        <w:shd w:val="clear" w:color="auto" w:fill="FFFFFF"/>
        <w:spacing w:line="240" w:lineRule="auto"/>
        <w:jc w:val="left"/>
        <w:rPr>
          <w:rFonts w:ascii="Times New Roman" w:eastAsia="Times New Roman" w:hAnsi="Times New Roman" w:cs="Times New Roman"/>
          <w:b/>
          <w:sz w:val="22"/>
          <w:szCs w:val="22"/>
        </w:rPr>
      </w:pPr>
    </w:p>
    <w:p w14:paraId="274ED624" w14:textId="1D6866E3" w:rsidR="00C12197" w:rsidRPr="00257F59" w:rsidRDefault="00257F59" w:rsidP="00257F59">
      <w:pPr>
        <w:shd w:val="clear" w:color="auto" w:fill="FFFFFF"/>
        <w:spacing w:after="120" w:line="240" w:lineRule="auto"/>
        <w:jc w:val="center"/>
        <w:rPr>
          <w:rFonts w:ascii="Times New Roman" w:eastAsia="Times New Roman" w:hAnsi="Times New Roman" w:cs="Times New Roman"/>
          <w:b/>
          <w:sz w:val="22"/>
          <w:szCs w:val="22"/>
          <w:u w:val="single"/>
        </w:rPr>
      </w:pPr>
      <w:r w:rsidRPr="00257F59">
        <w:rPr>
          <w:rFonts w:ascii="Times New Roman" w:eastAsia="Times New Roman" w:hAnsi="Times New Roman" w:cs="Times New Roman"/>
          <w:b/>
          <w:sz w:val="22"/>
          <w:szCs w:val="22"/>
          <w:u w:val="single"/>
        </w:rPr>
        <w:t>MHC DI CLASSE II</w:t>
      </w:r>
    </w:p>
    <w:p w14:paraId="5D0BC188" w14:textId="76210495" w:rsidR="008F65C0" w:rsidRPr="00DB7BF7" w:rsidRDefault="008F65C0" w:rsidP="003D3ECA">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761B00" w:rsidRPr="00DB7BF7">
        <w:rPr>
          <w:rFonts w:ascii="Times New Roman" w:eastAsia="Times New Roman" w:hAnsi="Times New Roman" w:cs="Times New Roman"/>
          <w:sz w:val="22"/>
          <w:szCs w:val="22"/>
        </w:rPr>
        <w:t>e MHC di classe II,</w:t>
      </w:r>
      <w:r w:rsidRPr="00DB7BF7">
        <w:rPr>
          <w:rFonts w:ascii="Times New Roman" w:eastAsia="Times New Roman" w:hAnsi="Times New Roman" w:cs="Times New Roman"/>
          <w:sz w:val="22"/>
          <w:szCs w:val="22"/>
        </w:rPr>
        <w:t xml:space="preserve"> invece</w:t>
      </w:r>
      <w:r w:rsidR="00761B00" w:rsidRPr="00DB7BF7">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r w:rsidR="00761B00" w:rsidRPr="00DB7BF7">
        <w:rPr>
          <w:rFonts w:ascii="Times New Roman" w:eastAsia="Times New Roman" w:hAnsi="Times New Roman" w:cs="Times New Roman"/>
          <w:sz w:val="22"/>
          <w:szCs w:val="22"/>
        </w:rPr>
        <w:t>sono</w:t>
      </w:r>
      <w:r w:rsidRPr="00DB7BF7">
        <w:rPr>
          <w:rFonts w:ascii="Times New Roman" w:eastAsia="Times New Roman" w:hAnsi="Times New Roman" w:cs="Times New Roman"/>
          <w:sz w:val="22"/>
          <w:szCs w:val="22"/>
        </w:rPr>
        <w:t xml:space="preserve"> compost</w:t>
      </w:r>
      <w:r w:rsidR="00761B00" w:rsidRPr="00DB7BF7">
        <w:rPr>
          <w:rFonts w:ascii="Times New Roman" w:eastAsia="Times New Roman" w:hAnsi="Times New Roman" w:cs="Times New Roman"/>
          <w:sz w:val="22"/>
          <w:szCs w:val="22"/>
        </w:rPr>
        <w:t>e</w:t>
      </w:r>
      <w:r w:rsidRPr="00DB7BF7">
        <w:rPr>
          <w:rFonts w:ascii="Times New Roman" w:eastAsia="Times New Roman" w:hAnsi="Times New Roman" w:cs="Times New Roman"/>
          <w:sz w:val="22"/>
          <w:szCs w:val="22"/>
        </w:rPr>
        <w:t xml:space="preserve"> da una </w:t>
      </w:r>
      <w:r w:rsidRPr="00DB7BF7">
        <w:rPr>
          <w:rFonts w:ascii="Times New Roman" w:eastAsia="Times New Roman" w:hAnsi="Times New Roman" w:cs="Times New Roman"/>
          <w:b/>
          <w:bCs/>
          <w:sz w:val="22"/>
          <w:szCs w:val="22"/>
        </w:rPr>
        <w:t xml:space="preserve">catena </w:t>
      </w:r>
      <w:r w:rsidR="003D3ECA">
        <w:rPr>
          <w:rFonts w:ascii="Times New Roman" w:eastAsia="Times New Roman" w:hAnsi="Times New Roman" w:cs="Times New Roman"/>
          <w:b/>
          <w:bCs/>
          <w:sz w:val="22"/>
          <w:szCs w:val="22"/>
        </w:rPr>
        <w:sym w:font="Symbol" w:char="F061"/>
      </w:r>
      <w:r w:rsidR="003D3ECA">
        <w:rPr>
          <w:rFonts w:ascii="Times New Roman" w:eastAsia="Times New Roman" w:hAnsi="Times New Roman" w:cs="Times New Roman"/>
          <w:b/>
          <w:bCs/>
          <w:sz w:val="22"/>
          <w:szCs w:val="22"/>
        </w:rPr>
        <w:t xml:space="preserve"> </w:t>
      </w:r>
      <w:r w:rsidRPr="00DB7BF7">
        <w:rPr>
          <w:rFonts w:ascii="Times New Roman" w:eastAsia="Times New Roman" w:hAnsi="Times New Roman" w:cs="Times New Roman"/>
          <w:sz w:val="22"/>
          <w:szCs w:val="22"/>
        </w:rPr>
        <w:t xml:space="preserve">e da </w:t>
      </w:r>
      <w:r w:rsidRPr="003D3ECA">
        <w:rPr>
          <w:rFonts w:ascii="Times New Roman" w:eastAsia="Times New Roman" w:hAnsi="Times New Roman" w:cs="Times New Roman"/>
          <w:sz w:val="22"/>
          <w:szCs w:val="22"/>
        </w:rPr>
        <w:t xml:space="preserve">una </w:t>
      </w:r>
      <w:r w:rsidRPr="00DB7BF7">
        <w:rPr>
          <w:rFonts w:ascii="Times New Roman" w:eastAsia="Times New Roman" w:hAnsi="Times New Roman" w:cs="Times New Roman"/>
          <w:b/>
          <w:bCs/>
          <w:sz w:val="22"/>
          <w:szCs w:val="22"/>
        </w:rPr>
        <w:t>catena</w:t>
      </w:r>
      <w:r w:rsidR="003D3ECA">
        <w:rPr>
          <w:rFonts w:ascii="Times New Roman" w:eastAsia="Times New Roman" w:hAnsi="Times New Roman" w:cs="Times New Roman"/>
          <w:b/>
          <w:bCs/>
          <w:sz w:val="22"/>
          <w:szCs w:val="22"/>
        </w:rPr>
        <w:t xml:space="preserve"> </w:t>
      </w:r>
      <w:r w:rsidR="003D3ECA">
        <w:rPr>
          <w:rFonts w:ascii="Times New Roman" w:eastAsia="Times New Roman" w:hAnsi="Times New Roman" w:cs="Times New Roman"/>
          <w:b/>
          <w:bCs/>
          <w:sz w:val="22"/>
          <w:szCs w:val="22"/>
        </w:rPr>
        <w:sym w:font="Symbol" w:char="F062"/>
      </w:r>
      <w:r w:rsidRPr="00DB7BF7">
        <w:rPr>
          <w:rFonts w:ascii="Times New Roman" w:eastAsia="Times New Roman" w:hAnsi="Times New Roman" w:cs="Times New Roman"/>
          <w:sz w:val="22"/>
          <w:szCs w:val="22"/>
        </w:rPr>
        <w:t xml:space="preserve">, entrambe </w:t>
      </w:r>
      <w:r w:rsidRPr="003D3ECA">
        <w:rPr>
          <w:rFonts w:ascii="Times New Roman" w:eastAsia="Times New Roman" w:hAnsi="Times New Roman" w:cs="Times New Roman"/>
          <w:b/>
          <w:bCs/>
          <w:sz w:val="22"/>
          <w:szCs w:val="22"/>
        </w:rPr>
        <w:t>polimorfe</w:t>
      </w:r>
      <w:r w:rsidRPr="003D3ECA">
        <w:rPr>
          <w:rFonts w:ascii="Times New Roman" w:eastAsia="Times New Roman" w:hAnsi="Times New Roman" w:cs="Times New Roman"/>
          <w:sz w:val="22"/>
          <w:szCs w:val="22"/>
        </w:rPr>
        <w:t xml:space="preserve"> e codificate nel locus dell’</w:t>
      </w:r>
      <w:r w:rsidRPr="003D3ECA">
        <w:rPr>
          <w:rFonts w:ascii="Times New Roman" w:eastAsia="Times New Roman" w:hAnsi="Times New Roman" w:cs="Times New Roman"/>
          <w:i/>
          <w:iCs/>
          <w:sz w:val="22"/>
          <w:szCs w:val="22"/>
        </w:rPr>
        <w:t>HLA</w:t>
      </w:r>
      <w:r w:rsidRPr="003D3ECA">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p>
    <w:p w14:paraId="3FC0DDEE" w14:textId="113BFE8D" w:rsidR="003D3ECA" w:rsidRDefault="008F65C0"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Entrambe presentano</w:t>
      </w:r>
      <w:r w:rsidR="003D3ECA">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r w:rsidR="003D3ECA" w:rsidRPr="003D3ECA">
        <w:rPr>
          <w:rFonts w:ascii="Times New Roman" w:eastAsia="Times New Roman" w:hAnsi="Times New Roman" w:cs="Times New Roman"/>
          <w:b/>
          <w:bCs/>
          <w:sz w:val="22"/>
          <w:szCs w:val="22"/>
        </w:rPr>
        <w:t>1</w:t>
      </w:r>
      <w:r w:rsidRPr="003D3ECA">
        <w:rPr>
          <w:rFonts w:ascii="Times New Roman" w:eastAsia="Times New Roman" w:hAnsi="Times New Roman" w:cs="Times New Roman"/>
          <w:b/>
          <w:bCs/>
          <w:sz w:val="22"/>
          <w:szCs w:val="22"/>
        </w:rPr>
        <w:t xml:space="preserve"> dominio distale</w:t>
      </w:r>
      <w:r w:rsidR="007A3742" w:rsidRPr="00DB7BF7">
        <w:rPr>
          <w:rFonts w:ascii="Times New Roman" w:eastAsia="Times New Roman" w:hAnsi="Times New Roman" w:cs="Times New Roman"/>
          <w:sz w:val="22"/>
          <w:szCs w:val="22"/>
        </w:rPr>
        <w:t xml:space="preserve"> (α1 e β1) </w:t>
      </w:r>
      <w:r w:rsidRPr="00DB7BF7">
        <w:rPr>
          <w:rFonts w:ascii="Times New Roman" w:eastAsia="Times New Roman" w:hAnsi="Times New Roman" w:cs="Times New Roman"/>
          <w:sz w:val="22"/>
          <w:szCs w:val="22"/>
        </w:rPr>
        <w:t xml:space="preserve">che </w:t>
      </w:r>
      <w:r w:rsidRPr="003D3ECA">
        <w:rPr>
          <w:rFonts w:ascii="Times New Roman" w:eastAsia="Times New Roman" w:hAnsi="Times New Roman" w:cs="Times New Roman"/>
          <w:sz w:val="22"/>
          <w:szCs w:val="22"/>
        </w:rPr>
        <w:t>costituisce la tasca di legame per l’antigene</w:t>
      </w:r>
      <w:r w:rsidR="003D3ECA">
        <w:rPr>
          <w:rFonts w:ascii="Times New Roman" w:eastAsia="Times New Roman" w:hAnsi="Times New Roman" w:cs="Times New Roman"/>
          <w:sz w:val="22"/>
          <w:szCs w:val="22"/>
        </w:rPr>
        <w:t xml:space="preserve"> (i</w:t>
      </w:r>
      <w:r w:rsidR="003D3ECA" w:rsidRPr="00DB7BF7">
        <w:rPr>
          <w:rFonts w:ascii="Times New Roman" w:eastAsia="Times New Roman" w:hAnsi="Times New Roman" w:cs="Times New Roman"/>
          <w:sz w:val="22"/>
          <w:szCs w:val="22"/>
        </w:rPr>
        <w:t>n questo caso</w:t>
      </w:r>
      <w:r w:rsidR="003D3ECA">
        <w:rPr>
          <w:rFonts w:ascii="Times New Roman" w:eastAsia="Times New Roman" w:hAnsi="Times New Roman" w:cs="Times New Roman"/>
          <w:sz w:val="22"/>
          <w:szCs w:val="22"/>
        </w:rPr>
        <w:t>,</w:t>
      </w:r>
      <w:r w:rsidR="003D3ECA" w:rsidRPr="00DB7BF7">
        <w:rPr>
          <w:rFonts w:ascii="Times New Roman" w:eastAsia="Times New Roman" w:hAnsi="Times New Roman" w:cs="Times New Roman"/>
          <w:sz w:val="22"/>
          <w:szCs w:val="22"/>
        </w:rPr>
        <w:t xml:space="preserve"> la tasca di legame è data </w:t>
      </w:r>
      <w:r w:rsidR="003D3ECA" w:rsidRPr="003D3ECA">
        <w:rPr>
          <w:rFonts w:ascii="Times New Roman" w:eastAsia="Times New Roman" w:hAnsi="Times New Roman" w:cs="Times New Roman"/>
          <w:sz w:val="22"/>
          <w:szCs w:val="22"/>
        </w:rPr>
        <w:t>dall’interazione tra due catene diverse nei domini α1 e β1</w:t>
      </w:r>
      <w:r w:rsidR="003D3ECA">
        <w:rPr>
          <w:rFonts w:ascii="Times New Roman" w:eastAsia="Times New Roman" w:hAnsi="Times New Roman" w:cs="Times New Roman"/>
          <w:sz w:val="22"/>
          <w:szCs w:val="22"/>
        </w:rPr>
        <w:t xml:space="preserve"> </w:t>
      </w:r>
      <w:r w:rsidR="003D3ECA">
        <w:rPr>
          <w:rFonts w:ascii="Times New Roman" w:eastAsia="Times New Roman" w:hAnsi="Times New Roman" w:cs="Times New Roman"/>
          <w:sz w:val="22"/>
          <w:szCs w:val="22"/>
        </w:rPr>
        <w:sym w:font="Symbol" w:char="F0AE"/>
      </w:r>
      <w:r w:rsidR="003D3ECA" w:rsidRPr="003D3ECA">
        <w:rPr>
          <w:rFonts w:ascii="Times New Roman" w:eastAsia="Times New Roman" w:hAnsi="Times New Roman" w:cs="Times New Roman"/>
          <w:sz w:val="22"/>
          <w:szCs w:val="22"/>
        </w:rPr>
        <w:t xml:space="preserve"> è in grado di ospitare peptidi di dimensioni maggiori rispetto all’MHC 1</w:t>
      </w:r>
      <w:r w:rsidR="003D3ECA">
        <w:rPr>
          <w:rFonts w:ascii="Times New Roman" w:eastAsia="Times New Roman" w:hAnsi="Times New Roman" w:cs="Times New Roman"/>
          <w:sz w:val="22"/>
          <w:szCs w:val="22"/>
        </w:rPr>
        <w:t>);</w:t>
      </w:r>
      <w:r w:rsidR="007A3742" w:rsidRPr="00DB7BF7">
        <w:rPr>
          <w:rFonts w:ascii="Times New Roman" w:eastAsia="Times New Roman" w:hAnsi="Times New Roman" w:cs="Times New Roman"/>
          <w:sz w:val="22"/>
          <w:szCs w:val="22"/>
        </w:rPr>
        <w:t xml:space="preserve"> </w:t>
      </w:r>
      <w:r w:rsidR="003D3ECA">
        <w:rPr>
          <w:rFonts w:ascii="Times New Roman" w:eastAsia="Times New Roman" w:hAnsi="Times New Roman" w:cs="Times New Roman"/>
          <w:b/>
          <w:bCs/>
          <w:sz w:val="22"/>
          <w:szCs w:val="22"/>
        </w:rPr>
        <w:t>2</w:t>
      </w:r>
      <w:r w:rsidRPr="00DB7BF7">
        <w:rPr>
          <w:rFonts w:ascii="Times New Roman" w:eastAsia="Times New Roman" w:hAnsi="Times New Roman" w:cs="Times New Roman"/>
          <w:b/>
          <w:bCs/>
          <w:sz w:val="22"/>
          <w:szCs w:val="22"/>
        </w:rPr>
        <w:t xml:space="preserve"> domini Ig-simili</w:t>
      </w:r>
      <w:r w:rsidR="007A3742" w:rsidRPr="00DB7BF7">
        <w:rPr>
          <w:rFonts w:ascii="Times New Roman" w:eastAsia="Times New Roman" w:hAnsi="Times New Roman" w:cs="Times New Roman"/>
          <w:sz w:val="22"/>
          <w:szCs w:val="22"/>
        </w:rPr>
        <w:t xml:space="preserve"> (α2 e β2)</w:t>
      </w:r>
      <w:r w:rsidR="00427925" w:rsidRPr="00DB7BF7">
        <w:rPr>
          <w:rFonts w:ascii="Times New Roman" w:eastAsia="Times New Roman" w:hAnsi="Times New Roman" w:cs="Times New Roman"/>
          <w:sz w:val="22"/>
          <w:szCs w:val="22"/>
        </w:rPr>
        <w:t>, non polimorfi</w:t>
      </w:r>
      <w:r w:rsidR="007A3742" w:rsidRPr="00DB7BF7">
        <w:rPr>
          <w:rFonts w:ascii="Times New Roman" w:eastAsia="Times New Roman" w:hAnsi="Times New Roman" w:cs="Times New Roman"/>
          <w:sz w:val="22"/>
          <w:szCs w:val="22"/>
        </w:rPr>
        <w:t xml:space="preserve"> e</w:t>
      </w:r>
      <w:r w:rsidRPr="00DB7BF7">
        <w:rPr>
          <w:rFonts w:ascii="Times New Roman" w:eastAsia="Times New Roman" w:hAnsi="Times New Roman" w:cs="Times New Roman"/>
          <w:sz w:val="22"/>
          <w:szCs w:val="22"/>
        </w:rPr>
        <w:t xml:space="preserve"> più prossimali</w:t>
      </w:r>
      <w:r w:rsidR="003D3ECA">
        <w:rPr>
          <w:rFonts w:ascii="Times New Roman" w:eastAsia="Times New Roman" w:hAnsi="Times New Roman" w:cs="Times New Roman"/>
          <w:sz w:val="22"/>
          <w:szCs w:val="22"/>
        </w:rPr>
        <w:t>;</w:t>
      </w:r>
      <w:r w:rsidR="007A3742" w:rsidRPr="00DB7BF7">
        <w:rPr>
          <w:rFonts w:ascii="Times New Roman" w:eastAsia="Times New Roman" w:hAnsi="Times New Roman" w:cs="Times New Roman"/>
          <w:sz w:val="22"/>
          <w:szCs w:val="22"/>
        </w:rPr>
        <w:t xml:space="preserve"> </w:t>
      </w:r>
      <w:r w:rsidR="007A3742" w:rsidRPr="003D3ECA">
        <w:rPr>
          <w:rFonts w:ascii="Times New Roman" w:eastAsia="Times New Roman" w:hAnsi="Times New Roman" w:cs="Times New Roman"/>
          <w:sz w:val="22"/>
          <w:szCs w:val="22"/>
        </w:rPr>
        <w:t xml:space="preserve">un </w:t>
      </w:r>
      <w:r w:rsidR="007A3742" w:rsidRPr="00DB7BF7">
        <w:rPr>
          <w:rFonts w:ascii="Times New Roman" w:eastAsia="Times New Roman" w:hAnsi="Times New Roman" w:cs="Times New Roman"/>
          <w:sz w:val="22"/>
          <w:szCs w:val="22"/>
          <w:u w:val="single"/>
        </w:rPr>
        <w:t>tratto transmembrana</w:t>
      </w:r>
      <w:r w:rsidR="007A3742" w:rsidRPr="003D3ECA">
        <w:rPr>
          <w:rFonts w:ascii="Times New Roman" w:eastAsia="Times New Roman" w:hAnsi="Times New Roman" w:cs="Times New Roman"/>
          <w:sz w:val="22"/>
          <w:szCs w:val="22"/>
        </w:rPr>
        <w:t xml:space="preserve"> e una piccola </w:t>
      </w:r>
      <w:r w:rsidR="007A3742" w:rsidRPr="00DB7BF7">
        <w:rPr>
          <w:rFonts w:ascii="Times New Roman" w:eastAsia="Times New Roman" w:hAnsi="Times New Roman" w:cs="Times New Roman"/>
          <w:sz w:val="22"/>
          <w:szCs w:val="22"/>
          <w:u w:val="single"/>
        </w:rPr>
        <w:t>coda intro-citoplasmatica</w:t>
      </w:r>
      <w:r w:rsidR="007A3742" w:rsidRPr="00DB7BF7">
        <w:rPr>
          <w:rFonts w:ascii="Times New Roman" w:eastAsia="Times New Roman" w:hAnsi="Times New Roman" w:cs="Times New Roman"/>
          <w:sz w:val="22"/>
          <w:szCs w:val="22"/>
        </w:rPr>
        <w:t xml:space="preserve"> (entrambe le catene sono ancorate)</w:t>
      </w:r>
      <w:r w:rsidRPr="00DB7BF7">
        <w:rPr>
          <w:rFonts w:ascii="Times New Roman" w:eastAsia="Times New Roman" w:hAnsi="Times New Roman" w:cs="Times New Roman"/>
          <w:sz w:val="22"/>
          <w:szCs w:val="22"/>
        </w:rPr>
        <w:t xml:space="preserve">. </w:t>
      </w:r>
    </w:p>
    <w:p w14:paraId="3F98CBB1" w14:textId="2482FD14" w:rsidR="003D3ECA" w:rsidRDefault="007A3742"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Come nelle MHC I, </w:t>
      </w:r>
      <w:r w:rsidRPr="00DB7BF7">
        <w:rPr>
          <w:rFonts w:ascii="Times New Roman" w:eastAsia="Times New Roman" w:hAnsi="Times New Roman" w:cs="Times New Roman"/>
          <w:sz w:val="22"/>
          <w:szCs w:val="22"/>
          <w:u w:val="single"/>
        </w:rPr>
        <w:t>i legami tra le catene sono non covalenti</w:t>
      </w:r>
      <w:r w:rsidRPr="00DB7BF7">
        <w:rPr>
          <w:rFonts w:ascii="Times New Roman" w:eastAsia="Times New Roman" w:hAnsi="Times New Roman" w:cs="Times New Roman"/>
          <w:sz w:val="22"/>
          <w:szCs w:val="22"/>
        </w:rPr>
        <w:t xml:space="preserve">. </w:t>
      </w:r>
    </w:p>
    <w:p w14:paraId="53D4C161" w14:textId="6BB9C03D" w:rsidR="00424833" w:rsidRPr="00DB7BF7" w:rsidRDefault="003D3ECA" w:rsidP="00DB7BF7">
      <w:pPr>
        <w:shd w:val="clear" w:color="auto" w:fill="FFFFFF"/>
        <w:spacing w:line="240" w:lineRule="auto"/>
        <w:rPr>
          <w:rFonts w:ascii="Times New Roman" w:eastAsia="Times New Roman" w:hAnsi="Times New Roman" w:cs="Times New Roman"/>
          <w:sz w:val="22"/>
          <w:szCs w:val="22"/>
        </w:rPr>
      </w:pPr>
      <w:r w:rsidRPr="00257F59">
        <w:rPr>
          <w:rFonts w:ascii="Times New Roman" w:eastAsia="Times New Roman" w:hAnsi="Times New Roman" w:cs="Times New Roman"/>
          <w:noProof/>
          <w:sz w:val="22"/>
          <w:szCs w:val="22"/>
          <w:u w:val="single"/>
        </w:rPr>
        <w:drawing>
          <wp:anchor distT="0" distB="0" distL="114300" distR="114300" simplePos="0" relativeHeight="251658243" behindDoc="0" locked="0" layoutInCell="1" allowOverlap="1" wp14:anchorId="27F8424A" wp14:editId="6A26132A">
            <wp:simplePos x="0" y="0"/>
            <wp:positionH relativeFrom="margin">
              <wp:posOffset>4310380</wp:posOffset>
            </wp:positionH>
            <wp:positionV relativeFrom="paragraph">
              <wp:posOffset>-1389282</wp:posOffset>
            </wp:positionV>
            <wp:extent cx="1829435" cy="1724660"/>
            <wp:effectExtent l="0" t="0" r="0" b="2540"/>
            <wp:wrapSquare wrapText="bothSides"/>
            <wp:docPr id="5" name="Picture 5" descr="page15image290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5image290643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116" t="13594" r="15744" b="4403"/>
                    <a:stretch/>
                  </pic:blipFill>
                  <pic:spPr bwMode="auto">
                    <a:xfrm>
                      <a:off x="0" y="0"/>
                      <a:ext cx="1829435" cy="1724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48847A" w14:textId="1EFB37C9" w:rsidR="003D3ECA" w:rsidRDefault="002C79BF" w:rsidP="003D3ECA">
      <w:pPr>
        <w:shd w:val="clear" w:color="auto" w:fill="FFFFFF"/>
        <w:spacing w:after="120" w:line="240" w:lineRule="auto"/>
        <w:rPr>
          <w:rFonts w:ascii="Times New Roman" w:eastAsia="Times New Roman" w:hAnsi="Times New Roman" w:cs="Times New Roman"/>
          <w:sz w:val="22"/>
          <w:szCs w:val="22"/>
        </w:rPr>
      </w:pPr>
      <w:r w:rsidRPr="003D3ECA">
        <w:rPr>
          <w:rFonts w:ascii="Times New Roman" w:eastAsia="Times New Roman" w:hAnsi="Times New Roman" w:cs="Times New Roman"/>
          <w:noProof/>
          <w:sz w:val="22"/>
          <w:szCs w:val="22"/>
        </w:rPr>
        <w:lastRenderedPageBreak/>
        <w:drawing>
          <wp:anchor distT="0" distB="0" distL="114300" distR="114300" simplePos="0" relativeHeight="251658246" behindDoc="0" locked="0" layoutInCell="1" allowOverlap="1" wp14:anchorId="24F40CBF" wp14:editId="71D0D1A1">
            <wp:simplePos x="0" y="0"/>
            <wp:positionH relativeFrom="margin">
              <wp:posOffset>4224025</wp:posOffset>
            </wp:positionH>
            <wp:positionV relativeFrom="paragraph">
              <wp:posOffset>8890</wp:posOffset>
            </wp:positionV>
            <wp:extent cx="1908810" cy="1593850"/>
            <wp:effectExtent l="0" t="0" r="0" b="6350"/>
            <wp:wrapSquare wrapText="bothSides"/>
            <wp:docPr id="7" name="Picture 7" descr="page21image380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1image38051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8810"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197" w:rsidRPr="003D3ECA">
        <w:rPr>
          <w:rFonts w:ascii="Times New Roman" w:eastAsia="Times New Roman" w:hAnsi="Times New Roman" w:cs="Times New Roman"/>
          <w:sz w:val="22"/>
          <w:szCs w:val="22"/>
        </w:rPr>
        <w:t xml:space="preserve">La </w:t>
      </w:r>
      <w:r w:rsidR="003D3ECA" w:rsidRPr="00DB7BF7">
        <w:rPr>
          <w:rFonts w:ascii="Times New Roman" w:eastAsia="Times New Roman" w:hAnsi="Times New Roman" w:cs="Times New Roman"/>
          <w:b/>
          <w:bCs/>
          <w:sz w:val="22"/>
          <w:szCs w:val="22"/>
        </w:rPr>
        <w:t>TASCA DI LEGAME</w:t>
      </w:r>
      <w:r w:rsidR="003D3ECA" w:rsidRPr="00DB7BF7">
        <w:rPr>
          <w:rFonts w:ascii="Times New Roman" w:eastAsia="Times New Roman" w:hAnsi="Times New Roman" w:cs="Times New Roman"/>
          <w:sz w:val="22"/>
          <w:szCs w:val="22"/>
        </w:rPr>
        <w:t xml:space="preserve"> </w:t>
      </w:r>
      <w:r w:rsidR="00C12197" w:rsidRPr="003D3ECA">
        <w:rPr>
          <w:rFonts w:ascii="Times New Roman" w:eastAsia="Times New Roman" w:hAnsi="Times New Roman" w:cs="Times New Roman"/>
          <w:sz w:val="22"/>
          <w:szCs w:val="22"/>
        </w:rPr>
        <w:t xml:space="preserve">ha una struttura simile a MHC </w:t>
      </w:r>
      <w:r w:rsidR="003D3ECA">
        <w:rPr>
          <w:rFonts w:ascii="Times New Roman" w:eastAsia="Times New Roman" w:hAnsi="Times New Roman" w:cs="Times New Roman"/>
          <w:sz w:val="22"/>
          <w:szCs w:val="22"/>
        </w:rPr>
        <w:t>I</w:t>
      </w:r>
      <w:r w:rsidR="00C12197" w:rsidRPr="00DB7BF7">
        <w:rPr>
          <w:rFonts w:ascii="Times New Roman" w:eastAsia="Times New Roman" w:hAnsi="Times New Roman" w:cs="Times New Roman"/>
          <w:sz w:val="22"/>
          <w:szCs w:val="22"/>
        </w:rPr>
        <w:t xml:space="preserve">, quindi pavimento costituito da </w:t>
      </w:r>
      <w:proofErr w:type="gramStart"/>
      <w:r w:rsidR="00C12197" w:rsidRPr="00DB7BF7">
        <w:rPr>
          <w:rFonts w:ascii="Times New Roman" w:eastAsia="Times New Roman" w:hAnsi="Times New Roman" w:cs="Times New Roman"/>
          <w:sz w:val="22"/>
          <w:szCs w:val="22"/>
        </w:rPr>
        <w:t>8</w:t>
      </w:r>
      <w:proofErr w:type="gramEnd"/>
      <w:r w:rsidR="00C12197" w:rsidRPr="00DB7BF7">
        <w:rPr>
          <w:rFonts w:ascii="Times New Roman" w:eastAsia="Times New Roman" w:hAnsi="Times New Roman" w:cs="Times New Roman"/>
          <w:sz w:val="22"/>
          <w:szCs w:val="22"/>
        </w:rPr>
        <w:t xml:space="preserve"> foglietti </w:t>
      </w:r>
      <w:r w:rsidR="003D3ECA">
        <w:rPr>
          <w:rFonts w:ascii="Times New Roman" w:eastAsia="Times New Roman" w:hAnsi="Times New Roman" w:cs="Times New Roman"/>
          <w:sz w:val="22"/>
          <w:szCs w:val="22"/>
        </w:rPr>
        <w:sym w:font="Symbol" w:char="F062"/>
      </w:r>
      <w:r w:rsidR="003D3ECA">
        <w:rPr>
          <w:rFonts w:ascii="Times New Roman" w:eastAsia="Times New Roman" w:hAnsi="Times New Roman" w:cs="Times New Roman"/>
          <w:sz w:val="22"/>
          <w:szCs w:val="22"/>
        </w:rPr>
        <w:t>-</w:t>
      </w:r>
      <w:r w:rsidR="00C12197" w:rsidRPr="00DB7BF7">
        <w:rPr>
          <w:rFonts w:ascii="Times New Roman" w:eastAsia="Times New Roman" w:hAnsi="Times New Roman" w:cs="Times New Roman"/>
          <w:sz w:val="22"/>
          <w:szCs w:val="22"/>
        </w:rPr>
        <w:t>planari</w:t>
      </w:r>
      <w:r w:rsidR="00DF6940" w:rsidRPr="00DB7BF7">
        <w:rPr>
          <w:rFonts w:ascii="Times New Roman" w:eastAsia="Times New Roman" w:hAnsi="Times New Roman" w:cs="Times New Roman"/>
          <w:sz w:val="22"/>
          <w:szCs w:val="22"/>
        </w:rPr>
        <w:t xml:space="preserve"> </w:t>
      </w:r>
      <w:r w:rsidR="00C12197" w:rsidRPr="00DB7BF7">
        <w:rPr>
          <w:rFonts w:ascii="Times New Roman" w:eastAsia="Times New Roman" w:hAnsi="Times New Roman" w:cs="Times New Roman"/>
          <w:sz w:val="22"/>
          <w:szCs w:val="22"/>
        </w:rPr>
        <w:t xml:space="preserve">fiancheggiati da </w:t>
      </w:r>
      <w:r w:rsidR="00DF6940" w:rsidRPr="00DB7BF7">
        <w:rPr>
          <w:rFonts w:ascii="Times New Roman" w:eastAsia="Times New Roman" w:hAnsi="Times New Roman" w:cs="Times New Roman"/>
          <w:sz w:val="22"/>
          <w:szCs w:val="22"/>
        </w:rPr>
        <w:t>due</w:t>
      </w:r>
      <w:r w:rsidR="00C12197" w:rsidRPr="00DB7BF7">
        <w:rPr>
          <w:rFonts w:ascii="Times New Roman" w:eastAsia="Times New Roman" w:hAnsi="Times New Roman" w:cs="Times New Roman"/>
          <w:sz w:val="22"/>
          <w:szCs w:val="22"/>
        </w:rPr>
        <w:t xml:space="preserve"> </w:t>
      </w:r>
      <w:r w:rsidR="003D3ECA">
        <w:rPr>
          <w:rFonts w:ascii="Times New Roman" w:eastAsia="Times New Roman" w:hAnsi="Times New Roman" w:cs="Times New Roman"/>
          <w:sz w:val="22"/>
          <w:szCs w:val="22"/>
        </w:rPr>
        <w:sym w:font="Symbol" w:char="F061"/>
      </w:r>
      <w:r w:rsidR="00C12197" w:rsidRPr="00DB7BF7">
        <w:rPr>
          <w:rFonts w:ascii="Times New Roman" w:eastAsia="Times New Roman" w:hAnsi="Times New Roman" w:cs="Times New Roman"/>
          <w:sz w:val="22"/>
          <w:szCs w:val="22"/>
        </w:rPr>
        <w:t>-elic</w:t>
      </w:r>
      <w:r w:rsidR="00DF6940" w:rsidRPr="00DB7BF7">
        <w:rPr>
          <w:rFonts w:ascii="Times New Roman" w:eastAsia="Times New Roman" w:hAnsi="Times New Roman" w:cs="Times New Roman"/>
          <w:sz w:val="22"/>
          <w:szCs w:val="22"/>
        </w:rPr>
        <w:t>he</w:t>
      </w:r>
      <w:r w:rsidR="00C12197" w:rsidRPr="00DB7BF7">
        <w:rPr>
          <w:rFonts w:ascii="Times New Roman" w:eastAsia="Times New Roman" w:hAnsi="Times New Roman" w:cs="Times New Roman"/>
          <w:sz w:val="22"/>
          <w:szCs w:val="22"/>
        </w:rPr>
        <w:t xml:space="preserve">, solo che appartengono a catene </w:t>
      </w:r>
      <w:r w:rsidR="000D127C" w:rsidRPr="00DB7BF7">
        <w:rPr>
          <w:rFonts w:ascii="Times New Roman" w:eastAsia="Times New Roman" w:hAnsi="Times New Roman" w:cs="Times New Roman"/>
          <w:sz w:val="22"/>
          <w:szCs w:val="22"/>
        </w:rPr>
        <w:t>diverse; quindi,</w:t>
      </w:r>
      <w:r w:rsidR="00C12197" w:rsidRPr="00DB7BF7">
        <w:rPr>
          <w:rFonts w:ascii="Times New Roman" w:eastAsia="Times New Roman" w:hAnsi="Times New Roman" w:cs="Times New Roman"/>
          <w:sz w:val="22"/>
          <w:szCs w:val="22"/>
        </w:rPr>
        <w:t xml:space="preserve"> la tasca è un po’ più ampia</w:t>
      </w:r>
      <w:r w:rsidR="00422964" w:rsidRPr="00DB7BF7">
        <w:rPr>
          <w:rFonts w:ascii="Times New Roman" w:eastAsia="Times New Roman" w:hAnsi="Times New Roman" w:cs="Times New Roman"/>
          <w:sz w:val="22"/>
          <w:szCs w:val="22"/>
        </w:rPr>
        <w:t xml:space="preserve">. In particolare, </w:t>
      </w:r>
      <w:r w:rsidR="003D3ECA">
        <w:rPr>
          <w:rFonts w:ascii="Times New Roman" w:eastAsia="Times New Roman" w:hAnsi="Times New Roman" w:cs="Times New Roman"/>
          <w:sz w:val="22"/>
          <w:szCs w:val="22"/>
        </w:rPr>
        <w:t>4</w:t>
      </w:r>
      <w:r w:rsidR="00422964" w:rsidRPr="00DB7BF7">
        <w:rPr>
          <w:rFonts w:ascii="Times New Roman" w:eastAsia="Times New Roman" w:hAnsi="Times New Roman" w:cs="Times New Roman"/>
          <w:sz w:val="22"/>
          <w:szCs w:val="22"/>
        </w:rPr>
        <w:t xml:space="preserve"> foglietti </w:t>
      </w:r>
      <w:r w:rsidR="003D3ECA">
        <w:rPr>
          <w:rFonts w:ascii="Times New Roman" w:eastAsia="Times New Roman" w:hAnsi="Times New Roman" w:cs="Times New Roman"/>
          <w:sz w:val="22"/>
          <w:szCs w:val="22"/>
        </w:rPr>
        <w:sym w:font="Symbol" w:char="F062"/>
      </w:r>
      <w:r w:rsidR="00422964" w:rsidRPr="00DB7BF7">
        <w:rPr>
          <w:rFonts w:ascii="Times New Roman" w:eastAsia="Times New Roman" w:hAnsi="Times New Roman" w:cs="Times New Roman"/>
          <w:sz w:val="22"/>
          <w:szCs w:val="22"/>
        </w:rPr>
        <w:t xml:space="preserve">-planari e </w:t>
      </w:r>
      <w:r w:rsidR="003D3ECA">
        <w:rPr>
          <w:rFonts w:ascii="Times New Roman" w:eastAsia="Times New Roman" w:hAnsi="Times New Roman" w:cs="Times New Roman"/>
          <w:sz w:val="22"/>
          <w:szCs w:val="22"/>
        </w:rPr>
        <w:t>1</w:t>
      </w:r>
      <w:r w:rsidR="00422964" w:rsidRPr="00DB7BF7">
        <w:rPr>
          <w:rFonts w:ascii="Times New Roman" w:eastAsia="Times New Roman" w:hAnsi="Times New Roman" w:cs="Times New Roman"/>
          <w:sz w:val="22"/>
          <w:szCs w:val="22"/>
        </w:rPr>
        <w:t xml:space="preserve"> </w:t>
      </w:r>
      <w:r w:rsidR="003D3ECA">
        <w:rPr>
          <w:rFonts w:ascii="Times New Roman" w:eastAsia="Times New Roman" w:hAnsi="Times New Roman" w:cs="Times New Roman"/>
          <w:sz w:val="22"/>
          <w:szCs w:val="22"/>
        </w:rPr>
        <w:sym w:font="Symbol" w:char="F061"/>
      </w:r>
      <w:r w:rsidR="003D3ECA">
        <w:rPr>
          <w:rFonts w:ascii="Times New Roman" w:eastAsia="Times New Roman" w:hAnsi="Times New Roman" w:cs="Times New Roman"/>
          <w:sz w:val="22"/>
          <w:szCs w:val="22"/>
        </w:rPr>
        <w:t>-</w:t>
      </w:r>
      <w:r w:rsidR="00422964" w:rsidRPr="00DB7BF7">
        <w:rPr>
          <w:rFonts w:ascii="Times New Roman" w:eastAsia="Times New Roman" w:hAnsi="Times New Roman" w:cs="Times New Roman"/>
          <w:sz w:val="22"/>
          <w:szCs w:val="22"/>
        </w:rPr>
        <w:t xml:space="preserve">elica appartengono alla catena </w:t>
      </w:r>
      <w:r w:rsidR="003D3ECA">
        <w:rPr>
          <w:rFonts w:ascii="Times New Roman" w:eastAsia="Times New Roman" w:hAnsi="Times New Roman" w:cs="Times New Roman"/>
          <w:sz w:val="22"/>
          <w:szCs w:val="22"/>
        </w:rPr>
        <w:sym w:font="Symbol" w:char="F061"/>
      </w:r>
      <w:r w:rsidR="00422964" w:rsidRPr="00DB7BF7">
        <w:rPr>
          <w:rFonts w:ascii="Times New Roman" w:eastAsia="Times New Roman" w:hAnsi="Times New Roman" w:cs="Times New Roman"/>
          <w:sz w:val="22"/>
          <w:szCs w:val="22"/>
        </w:rPr>
        <w:t xml:space="preserve">, mentre gli altri </w:t>
      </w:r>
      <w:r w:rsidR="003D3ECA">
        <w:rPr>
          <w:rFonts w:ascii="Times New Roman" w:eastAsia="Times New Roman" w:hAnsi="Times New Roman" w:cs="Times New Roman"/>
          <w:sz w:val="22"/>
          <w:szCs w:val="22"/>
        </w:rPr>
        <w:t>4</w:t>
      </w:r>
      <w:r w:rsidR="00422964" w:rsidRPr="00DB7BF7">
        <w:rPr>
          <w:rFonts w:ascii="Times New Roman" w:eastAsia="Times New Roman" w:hAnsi="Times New Roman" w:cs="Times New Roman"/>
          <w:sz w:val="22"/>
          <w:szCs w:val="22"/>
        </w:rPr>
        <w:t xml:space="preserve"> foglietti </w:t>
      </w:r>
      <w:r w:rsidR="003D3ECA">
        <w:rPr>
          <w:rFonts w:ascii="Times New Roman" w:eastAsia="Times New Roman" w:hAnsi="Times New Roman" w:cs="Times New Roman"/>
          <w:sz w:val="22"/>
          <w:szCs w:val="22"/>
        </w:rPr>
        <w:sym w:font="Symbol" w:char="F062"/>
      </w:r>
      <w:r w:rsidR="003D3ECA">
        <w:rPr>
          <w:rFonts w:ascii="Times New Roman" w:eastAsia="Times New Roman" w:hAnsi="Times New Roman" w:cs="Times New Roman"/>
          <w:sz w:val="22"/>
          <w:szCs w:val="22"/>
        </w:rPr>
        <w:t xml:space="preserve"> </w:t>
      </w:r>
      <w:r w:rsidR="00422964" w:rsidRPr="00DB7BF7">
        <w:rPr>
          <w:rFonts w:ascii="Times New Roman" w:eastAsia="Times New Roman" w:hAnsi="Times New Roman" w:cs="Times New Roman"/>
          <w:sz w:val="22"/>
          <w:szCs w:val="22"/>
        </w:rPr>
        <w:t xml:space="preserve">e l’altra </w:t>
      </w:r>
      <w:r w:rsidR="003D3ECA">
        <w:rPr>
          <w:rFonts w:ascii="Times New Roman" w:eastAsia="Times New Roman" w:hAnsi="Times New Roman" w:cs="Times New Roman"/>
          <w:sz w:val="22"/>
          <w:szCs w:val="22"/>
        </w:rPr>
        <w:sym w:font="Symbol" w:char="F061"/>
      </w:r>
      <w:r w:rsidR="003D3ECA">
        <w:rPr>
          <w:rFonts w:ascii="Times New Roman" w:eastAsia="Times New Roman" w:hAnsi="Times New Roman" w:cs="Times New Roman"/>
          <w:sz w:val="22"/>
          <w:szCs w:val="22"/>
        </w:rPr>
        <w:t>-</w:t>
      </w:r>
      <w:r w:rsidR="00422964" w:rsidRPr="00DB7BF7">
        <w:rPr>
          <w:rFonts w:ascii="Times New Roman" w:eastAsia="Times New Roman" w:hAnsi="Times New Roman" w:cs="Times New Roman"/>
          <w:sz w:val="22"/>
          <w:szCs w:val="22"/>
        </w:rPr>
        <w:t>elica appartengono alla catena</w:t>
      </w:r>
      <w:r w:rsidR="003D3ECA">
        <w:rPr>
          <w:rFonts w:ascii="Times New Roman" w:eastAsia="Times New Roman" w:hAnsi="Times New Roman" w:cs="Times New Roman"/>
          <w:sz w:val="22"/>
          <w:szCs w:val="22"/>
        </w:rPr>
        <w:t xml:space="preserve"> </w:t>
      </w:r>
      <w:r w:rsidR="003D3ECA">
        <w:rPr>
          <w:rFonts w:ascii="Times New Roman" w:eastAsia="Times New Roman" w:hAnsi="Times New Roman" w:cs="Times New Roman"/>
          <w:sz w:val="22"/>
          <w:szCs w:val="22"/>
        </w:rPr>
        <w:sym w:font="Symbol" w:char="F062"/>
      </w:r>
      <w:r w:rsidR="00422964" w:rsidRPr="00DB7BF7">
        <w:rPr>
          <w:rFonts w:ascii="Times New Roman" w:eastAsia="Times New Roman" w:hAnsi="Times New Roman" w:cs="Times New Roman"/>
          <w:sz w:val="22"/>
          <w:szCs w:val="22"/>
        </w:rPr>
        <w:t xml:space="preserve">. </w:t>
      </w:r>
    </w:p>
    <w:p w14:paraId="0B57C6C0" w14:textId="2697D97C" w:rsidR="00C12197" w:rsidRPr="00DB7BF7" w:rsidRDefault="00427925" w:rsidP="00DB7BF7">
      <w:pPr>
        <w:shd w:val="clear" w:color="auto" w:fill="FFFFFF"/>
        <w:spacing w:line="240" w:lineRule="auto"/>
        <w:rPr>
          <w:rFonts w:ascii="Times New Roman" w:eastAsia="Times New Roman" w:hAnsi="Times New Roman" w:cs="Times New Roman"/>
          <w:sz w:val="22"/>
          <w:szCs w:val="22"/>
        </w:rPr>
      </w:pPr>
      <w:r w:rsidRPr="003D3ECA">
        <w:rPr>
          <w:rFonts w:ascii="Times New Roman" w:eastAsia="Times New Roman" w:hAnsi="Times New Roman" w:cs="Times New Roman"/>
          <w:sz w:val="22"/>
          <w:szCs w:val="22"/>
        </w:rPr>
        <w:t xml:space="preserve">La </w:t>
      </w:r>
      <w:r w:rsidRPr="00DB7BF7">
        <w:rPr>
          <w:rFonts w:ascii="Times New Roman" w:eastAsia="Times New Roman" w:hAnsi="Times New Roman" w:cs="Times New Roman"/>
          <w:b/>
          <w:bCs/>
          <w:sz w:val="22"/>
          <w:szCs w:val="22"/>
        </w:rPr>
        <w:t>configurazione</w:t>
      </w:r>
      <w:r w:rsidRPr="00DB7BF7">
        <w:rPr>
          <w:rFonts w:ascii="Times New Roman" w:eastAsia="Times New Roman" w:hAnsi="Times New Roman" w:cs="Times New Roman"/>
          <w:sz w:val="22"/>
          <w:szCs w:val="22"/>
        </w:rPr>
        <w:t xml:space="preserve"> </w:t>
      </w:r>
      <w:r w:rsidR="003427C8" w:rsidRPr="00DB7BF7">
        <w:rPr>
          <w:rFonts w:ascii="Times New Roman" w:eastAsia="Times New Roman" w:hAnsi="Times New Roman" w:cs="Times New Roman"/>
          <w:sz w:val="22"/>
          <w:szCs w:val="22"/>
        </w:rPr>
        <w:t xml:space="preserve">della tasca </w:t>
      </w:r>
      <w:r w:rsidRPr="00DB7BF7">
        <w:rPr>
          <w:rFonts w:ascii="Times New Roman" w:eastAsia="Times New Roman" w:hAnsi="Times New Roman" w:cs="Times New Roman"/>
          <w:sz w:val="22"/>
          <w:szCs w:val="22"/>
        </w:rPr>
        <w:t xml:space="preserve">è detta </w:t>
      </w:r>
      <w:r w:rsidRPr="00DB7BF7">
        <w:rPr>
          <w:rFonts w:ascii="Times New Roman" w:eastAsia="Times New Roman" w:hAnsi="Times New Roman" w:cs="Times New Roman"/>
          <w:b/>
          <w:bCs/>
          <w:sz w:val="22"/>
          <w:szCs w:val="22"/>
        </w:rPr>
        <w:t>aperta alle estremità</w:t>
      </w:r>
      <w:r w:rsidRPr="00DB7BF7">
        <w:rPr>
          <w:rFonts w:ascii="Times New Roman" w:eastAsia="Times New Roman" w:hAnsi="Times New Roman" w:cs="Times New Roman"/>
          <w:sz w:val="22"/>
          <w:szCs w:val="22"/>
        </w:rPr>
        <w:t>, quindi può ospitare peptidi un po’ più grandi</w:t>
      </w:r>
      <w:r w:rsidR="003427C8" w:rsidRPr="00DB7BF7">
        <w:rPr>
          <w:rFonts w:ascii="Times New Roman" w:eastAsia="Times New Roman" w:hAnsi="Times New Roman" w:cs="Times New Roman"/>
          <w:sz w:val="22"/>
          <w:szCs w:val="22"/>
        </w:rPr>
        <w:t xml:space="preserve"> rispetto agli MHC I</w:t>
      </w:r>
      <w:r w:rsidRPr="00DB7BF7">
        <w:rPr>
          <w:rFonts w:ascii="Times New Roman" w:eastAsia="Times New Roman" w:hAnsi="Times New Roman" w:cs="Times New Roman"/>
          <w:sz w:val="22"/>
          <w:szCs w:val="22"/>
        </w:rPr>
        <w:t xml:space="preserve">. </w:t>
      </w:r>
    </w:p>
    <w:p w14:paraId="567C521C" w14:textId="77777777" w:rsidR="002146A4" w:rsidRDefault="002C79BF"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noProof/>
          <w:sz w:val="22"/>
          <w:szCs w:val="22"/>
        </w:rPr>
        <w:drawing>
          <wp:anchor distT="0" distB="0" distL="114300" distR="114300" simplePos="0" relativeHeight="251658247" behindDoc="0" locked="0" layoutInCell="1" allowOverlap="1" wp14:anchorId="73197810" wp14:editId="6C2744C7">
            <wp:simplePos x="0" y="0"/>
            <wp:positionH relativeFrom="margin">
              <wp:posOffset>4227835</wp:posOffset>
            </wp:positionH>
            <wp:positionV relativeFrom="paragraph">
              <wp:posOffset>158750</wp:posOffset>
            </wp:positionV>
            <wp:extent cx="1884680" cy="1544320"/>
            <wp:effectExtent l="0" t="0" r="0" b="5080"/>
            <wp:wrapSquare wrapText="bothSides"/>
            <wp:docPr id="8" name="Picture 8" descr="page21image177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1image177315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8468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197" w:rsidRPr="00DB7BF7">
        <w:rPr>
          <w:rFonts w:ascii="Times New Roman" w:eastAsia="Times New Roman" w:hAnsi="Times New Roman" w:cs="Times New Roman"/>
          <w:sz w:val="22"/>
          <w:szCs w:val="22"/>
        </w:rPr>
        <w:t xml:space="preserve">Anche </w:t>
      </w:r>
      <w:r w:rsidR="001A5F21" w:rsidRPr="003D3ECA">
        <w:rPr>
          <w:rFonts w:ascii="Times New Roman" w:eastAsia="Times New Roman" w:hAnsi="Times New Roman" w:cs="Times New Roman"/>
          <w:sz w:val="22"/>
          <w:szCs w:val="22"/>
        </w:rPr>
        <w:t>questa tasca</w:t>
      </w:r>
      <w:r w:rsidR="00C12197" w:rsidRPr="003D3ECA">
        <w:rPr>
          <w:rFonts w:ascii="Times New Roman" w:eastAsia="Times New Roman" w:hAnsi="Times New Roman" w:cs="Times New Roman"/>
          <w:sz w:val="22"/>
          <w:szCs w:val="22"/>
        </w:rPr>
        <w:t xml:space="preserve"> </w:t>
      </w:r>
      <w:r w:rsidR="00C12197" w:rsidRPr="00DB7BF7">
        <w:rPr>
          <w:rFonts w:ascii="Times New Roman" w:eastAsia="Times New Roman" w:hAnsi="Times New Roman" w:cs="Times New Roman"/>
          <w:sz w:val="22"/>
          <w:szCs w:val="22"/>
          <w:u w:val="single"/>
        </w:rPr>
        <w:t>non è mai vuota</w:t>
      </w:r>
      <w:r w:rsidR="00C12197" w:rsidRPr="00DB7BF7">
        <w:rPr>
          <w:rFonts w:ascii="Times New Roman" w:eastAsia="Times New Roman" w:hAnsi="Times New Roman" w:cs="Times New Roman"/>
          <w:sz w:val="22"/>
          <w:szCs w:val="22"/>
        </w:rPr>
        <w:t xml:space="preserve">, ma </w:t>
      </w:r>
      <w:r w:rsidR="00C12197" w:rsidRPr="003D3ECA">
        <w:rPr>
          <w:rFonts w:ascii="Times New Roman" w:eastAsia="Times New Roman" w:hAnsi="Times New Roman" w:cs="Times New Roman"/>
          <w:b/>
          <w:bCs/>
          <w:sz w:val="22"/>
          <w:szCs w:val="22"/>
        </w:rPr>
        <w:t>i peptidi che si associano</w:t>
      </w:r>
      <w:r w:rsidR="003427C8" w:rsidRPr="003D3ECA">
        <w:rPr>
          <w:rFonts w:ascii="Times New Roman" w:eastAsia="Times New Roman" w:hAnsi="Times New Roman" w:cs="Times New Roman"/>
          <w:b/>
          <w:bCs/>
          <w:sz w:val="22"/>
          <w:szCs w:val="22"/>
        </w:rPr>
        <w:t xml:space="preserve"> sono extracellulari e si trovano</w:t>
      </w:r>
      <w:r w:rsidR="00C12197" w:rsidRPr="003D3ECA">
        <w:rPr>
          <w:rFonts w:ascii="Times New Roman" w:eastAsia="Times New Roman" w:hAnsi="Times New Roman" w:cs="Times New Roman"/>
          <w:b/>
          <w:bCs/>
          <w:sz w:val="22"/>
          <w:szCs w:val="22"/>
        </w:rPr>
        <w:t xml:space="preserve"> </w:t>
      </w:r>
      <w:r w:rsidR="003427C8" w:rsidRPr="003D3ECA">
        <w:rPr>
          <w:rFonts w:ascii="Times New Roman" w:eastAsia="Times New Roman" w:hAnsi="Times New Roman" w:cs="Times New Roman"/>
          <w:b/>
          <w:bCs/>
          <w:sz w:val="22"/>
          <w:szCs w:val="22"/>
        </w:rPr>
        <w:t>negli</w:t>
      </w:r>
      <w:r w:rsidR="00C12197" w:rsidRPr="003D3ECA">
        <w:rPr>
          <w:rFonts w:ascii="Times New Roman" w:eastAsia="Times New Roman" w:hAnsi="Times New Roman" w:cs="Times New Roman"/>
          <w:b/>
          <w:bCs/>
          <w:sz w:val="22"/>
          <w:szCs w:val="22"/>
        </w:rPr>
        <w:t xml:space="preserve"> endolisosomi</w:t>
      </w:r>
      <w:r w:rsidR="00C12197" w:rsidRPr="00DB7BF7">
        <w:rPr>
          <w:rFonts w:ascii="Times New Roman" w:eastAsia="Times New Roman" w:hAnsi="Times New Roman" w:cs="Times New Roman"/>
          <w:sz w:val="22"/>
          <w:szCs w:val="22"/>
        </w:rPr>
        <w:t xml:space="preserve">. </w:t>
      </w:r>
    </w:p>
    <w:p w14:paraId="26FA40B9" w14:textId="1C432201" w:rsidR="00B9416E" w:rsidRDefault="00C12197"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Possono essere più grossi, </w:t>
      </w:r>
      <w:r w:rsidRPr="00DB7BF7">
        <w:rPr>
          <w:rFonts w:ascii="Times New Roman" w:eastAsia="Times New Roman" w:hAnsi="Times New Roman" w:cs="Times New Roman"/>
          <w:sz w:val="22"/>
          <w:szCs w:val="22"/>
          <w:u w:val="single"/>
        </w:rPr>
        <w:t>tra i 13 e i 17 aa</w:t>
      </w:r>
      <w:r w:rsidR="003427C8" w:rsidRPr="00DB7BF7">
        <w:rPr>
          <w:rFonts w:ascii="Times New Roman" w:eastAsia="Times New Roman" w:hAnsi="Times New Roman" w:cs="Times New Roman"/>
          <w:sz w:val="22"/>
          <w:szCs w:val="22"/>
        </w:rPr>
        <w:t xml:space="preserve"> (si può parlare anche di 20-30 amminoacidi perché </w:t>
      </w:r>
      <w:r w:rsidR="003427C8" w:rsidRPr="00DB7BF7">
        <w:rPr>
          <w:rFonts w:ascii="Times New Roman" w:eastAsia="Times New Roman" w:hAnsi="Times New Roman" w:cs="Times New Roman"/>
          <w:sz w:val="22"/>
          <w:szCs w:val="22"/>
          <w:u w:val="single"/>
        </w:rPr>
        <w:t>parte del peptide può fuoriuscire dalla tasca</w:t>
      </w:r>
      <w:r w:rsidR="003427C8" w:rsidRPr="00DB7BF7">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p>
    <w:p w14:paraId="126E1424" w14:textId="61A7BF55" w:rsidR="008F65C0" w:rsidRPr="00DB7BF7" w:rsidRDefault="00C12197" w:rsidP="000C7AE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Queste caratteristiche determinano la molecola di MHC a cui il peptide sarà legato. </w:t>
      </w:r>
    </w:p>
    <w:p w14:paraId="1A0CA887" w14:textId="77777777" w:rsidR="00B9416E" w:rsidRDefault="003E22DA" w:rsidP="002146A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Abbiamo un numero limitato di MHC di classe I e classe II. </w:t>
      </w:r>
    </w:p>
    <w:p w14:paraId="57271782" w14:textId="77777777" w:rsidR="002146A4" w:rsidRDefault="001A5F21" w:rsidP="000C7AE4">
      <w:pPr>
        <w:shd w:val="clear" w:color="auto" w:fill="FFFFFF"/>
        <w:spacing w:line="240" w:lineRule="auto"/>
        <w:rPr>
          <w:rFonts w:ascii="Times New Roman" w:eastAsia="Times New Roman" w:hAnsi="Times New Roman" w:cs="Times New Roman"/>
          <w:sz w:val="22"/>
          <w:szCs w:val="22"/>
        </w:rPr>
      </w:pPr>
      <w:r w:rsidRPr="002146A4">
        <w:rPr>
          <w:rFonts w:ascii="Times New Roman" w:eastAsia="Times New Roman" w:hAnsi="Times New Roman" w:cs="Times New Roman"/>
          <w:sz w:val="22"/>
          <w:szCs w:val="22"/>
        </w:rPr>
        <w:t xml:space="preserve">La </w:t>
      </w:r>
      <w:r w:rsidRPr="005B3C88">
        <w:rPr>
          <w:rFonts w:ascii="Times New Roman" w:eastAsia="Times New Roman" w:hAnsi="Times New Roman" w:cs="Times New Roman"/>
          <w:b/>
          <w:bCs/>
          <w:sz w:val="22"/>
          <w:szCs w:val="22"/>
          <w:u w:val="single"/>
        </w:rPr>
        <w:t>diversità allelica</w:t>
      </w:r>
      <w:r w:rsidR="003E22DA" w:rsidRPr="00DB7BF7">
        <w:rPr>
          <w:rFonts w:ascii="Times New Roman" w:eastAsia="Times New Roman" w:hAnsi="Times New Roman" w:cs="Times New Roman"/>
          <w:sz w:val="22"/>
          <w:szCs w:val="22"/>
        </w:rPr>
        <w:t>, che deriva dal polimorfismo,</w:t>
      </w:r>
      <w:r w:rsidRPr="00DB7BF7">
        <w:rPr>
          <w:rFonts w:ascii="Times New Roman" w:eastAsia="Times New Roman" w:hAnsi="Times New Roman" w:cs="Times New Roman"/>
          <w:sz w:val="22"/>
          <w:szCs w:val="22"/>
        </w:rPr>
        <w:t xml:space="preserve"> è </w:t>
      </w:r>
      <w:r w:rsidRPr="002146A4">
        <w:rPr>
          <w:rFonts w:ascii="Times New Roman" w:eastAsia="Times New Roman" w:hAnsi="Times New Roman" w:cs="Times New Roman"/>
          <w:sz w:val="22"/>
          <w:szCs w:val="22"/>
        </w:rPr>
        <w:t>concentrata</w:t>
      </w:r>
      <w:r w:rsidRPr="00DB7BF7">
        <w:rPr>
          <w:rFonts w:ascii="Times New Roman" w:eastAsia="Times New Roman" w:hAnsi="Times New Roman" w:cs="Times New Roman"/>
          <w:sz w:val="22"/>
          <w:szCs w:val="22"/>
        </w:rPr>
        <w:t xml:space="preserve"> in alcune </w:t>
      </w:r>
      <w:r w:rsidR="003E22DA" w:rsidRPr="00DB7BF7">
        <w:rPr>
          <w:rFonts w:ascii="Times New Roman" w:eastAsia="Times New Roman" w:hAnsi="Times New Roman" w:cs="Times New Roman"/>
          <w:sz w:val="22"/>
          <w:szCs w:val="22"/>
        </w:rPr>
        <w:t xml:space="preserve">porzioni definite </w:t>
      </w:r>
      <w:r w:rsidRPr="00DB7BF7">
        <w:rPr>
          <w:rFonts w:ascii="Times New Roman" w:eastAsia="Times New Roman" w:hAnsi="Times New Roman" w:cs="Times New Roman"/>
          <w:b/>
          <w:bCs/>
          <w:sz w:val="22"/>
          <w:szCs w:val="22"/>
        </w:rPr>
        <w:t>posizioni ad alta variabilità</w:t>
      </w:r>
      <w:r w:rsidR="003E22DA" w:rsidRPr="00DB7BF7">
        <w:rPr>
          <w:rFonts w:ascii="Times New Roman" w:eastAsia="Times New Roman" w:hAnsi="Times New Roman" w:cs="Times New Roman"/>
          <w:sz w:val="22"/>
          <w:szCs w:val="22"/>
        </w:rPr>
        <w:t xml:space="preserve"> (di circa 20 aa)</w:t>
      </w:r>
      <w:r w:rsidRPr="00DB7BF7">
        <w:rPr>
          <w:rFonts w:ascii="Times New Roman" w:eastAsia="Times New Roman" w:hAnsi="Times New Roman" w:cs="Times New Roman"/>
          <w:sz w:val="22"/>
          <w:szCs w:val="22"/>
        </w:rPr>
        <w:t xml:space="preserve"> mentre le altre posizioni sono invarianti. </w:t>
      </w:r>
    </w:p>
    <w:p w14:paraId="47B9715F" w14:textId="77777777" w:rsidR="000C7AE4" w:rsidRDefault="002C79BF" w:rsidP="000C7AE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 porzioni più variabili delle MHC (di classe I e II) si trovano </w:t>
      </w:r>
      <w:r w:rsidRPr="00DB7BF7">
        <w:rPr>
          <w:rFonts w:ascii="Times New Roman" w:eastAsia="Times New Roman" w:hAnsi="Times New Roman" w:cs="Times New Roman"/>
          <w:sz w:val="22"/>
          <w:szCs w:val="22"/>
          <w:u w:val="single"/>
        </w:rPr>
        <w:t>negli amminoacidi localizzati nella base della tasca di legame rivolti verso l’alto</w:t>
      </w:r>
      <w:r w:rsidRPr="00DB7BF7">
        <w:rPr>
          <w:rFonts w:ascii="Times New Roman" w:eastAsia="Times New Roman" w:hAnsi="Times New Roman" w:cs="Times New Roman"/>
          <w:sz w:val="22"/>
          <w:szCs w:val="22"/>
        </w:rPr>
        <w:t xml:space="preserve"> (nei foglietti</w:t>
      </w:r>
      <w:r w:rsidR="002146A4">
        <w:rPr>
          <w:rFonts w:ascii="Times New Roman" w:eastAsia="Times New Roman" w:hAnsi="Times New Roman" w:cs="Times New Roman"/>
          <w:sz w:val="22"/>
          <w:szCs w:val="22"/>
        </w:rPr>
        <w:t xml:space="preserve"> </w:t>
      </w:r>
      <w:r w:rsidR="002146A4">
        <w:rPr>
          <w:rFonts w:ascii="Times New Roman" w:eastAsia="Times New Roman" w:hAnsi="Times New Roman" w:cs="Times New Roman"/>
          <w:sz w:val="22"/>
          <w:szCs w:val="22"/>
        </w:rPr>
        <w:sym w:font="Symbol" w:char="F062"/>
      </w:r>
      <w:r w:rsidR="002146A4">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planari) e negli amminoacidi che si trovano </w:t>
      </w:r>
      <w:r w:rsidRPr="00DB7BF7">
        <w:rPr>
          <w:rFonts w:ascii="Times New Roman" w:eastAsia="Times New Roman" w:hAnsi="Times New Roman" w:cs="Times New Roman"/>
          <w:sz w:val="22"/>
          <w:szCs w:val="22"/>
          <w:u w:val="single"/>
        </w:rPr>
        <w:t xml:space="preserve">sulle </w:t>
      </w:r>
      <w:r w:rsidR="002146A4">
        <w:rPr>
          <w:rFonts w:ascii="Times New Roman" w:eastAsia="Times New Roman" w:hAnsi="Times New Roman" w:cs="Times New Roman"/>
          <w:sz w:val="22"/>
          <w:szCs w:val="22"/>
          <w:u w:val="single"/>
        </w:rPr>
        <w:sym w:font="Symbol" w:char="F061"/>
      </w:r>
      <w:r w:rsidRPr="00DB7BF7">
        <w:rPr>
          <w:rFonts w:ascii="Times New Roman" w:eastAsia="Times New Roman" w:hAnsi="Times New Roman" w:cs="Times New Roman"/>
          <w:sz w:val="22"/>
          <w:szCs w:val="22"/>
          <w:u w:val="single"/>
        </w:rPr>
        <w:t>-eliche rivolti verso l’interno che prenderanno diretto contatto con il peptide</w:t>
      </w:r>
      <w:r w:rsidRPr="00DB7BF7">
        <w:rPr>
          <w:rFonts w:ascii="Times New Roman" w:eastAsia="Times New Roman" w:hAnsi="Times New Roman" w:cs="Times New Roman"/>
          <w:sz w:val="22"/>
          <w:szCs w:val="22"/>
        </w:rPr>
        <w:t>.</w:t>
      </w:r>
      <w:r w:rsidR="00B15E15" w:rsidRPr="00DB7BF7">
        <w:rPr>
          <w:rFonts w:ascii="Times New Roman" w:eastAsia="Times New Roman" w:hAnsi="Times New Roman" w:cs="Times New Roman"/>
          <w:sz w:val="22"/>
          <w:szCs w:val="22"/>
        </w:rPr>
        <w:t xml:space="preserve"> </w:t>
      </w:r>
    </w:p>
    <w:p w14:paraId="4F9366B0" w14:textId="32176CE6" w:rsidR="000C7AE4" w:rsidRDefault="000C7AE4" w:rsidP="000C7AE4">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 posizioni variabili sono </w:t>
      </w:r>
      <w:r w:rsidRPr="000C7AE4">
        <w:rPr>
          <w:rFonts w:ascii="Times New Roman" w:eastAsia="Times New Roman" w:hAnsi="Times New Roman" w:cs="Times New Roman"/>
          <w:sz w:val="22"/>
          <w:szCs w:val="22"/>
        </w:rPr>
        <w:t xml:space="preserve">nei domini </w:t>
      </w:r>
      <w:r w:rsidRPr="000C7AE4">
        <w:rPr>
          <w:rFonts w:ascii="Times New Roman" w:eastAsia="Times New Roman" w:hAnsi="Times New Roman" w:cs="Times New Roman"/>
          <w:b/>
          <w:bCs/>
          <w:sz w:val="22"/>
          <w:szCs w:val="22"/>
        </w:rPr>
        <w:sym w:font="Symbol" w:char="F061"/>
      </w:r>
      <w:r w:rsidRPr="000C7AE4">
        <w:rPr>
          <w:rFonts w:ascii="Times New Roman" w:eastAsia="Times New Roman" w:hAnsi="Times New Roman" w:cs="Times New Roman"/>
          <w:b/>
          <w:bCs/>
          <w:sz w:val="22"/>
          <w:szCs w:val="22"/>
        </w:rPr>
        <w:t xml:space="preserve">1 </w:t>
      </w:r>
      <w:r w:rsidRPr="000C7AE4">
        <w:rPr>
          <w:rFonts w:ascii="Times New Roman" w:eastAsia="Times New Roman" w:hAnsi="Times New Roman" w:cs="Times New Roman"/>
          <w:sz w:val="22"/>
          <w:szCs w:val="22"/>
        </w:rPr>
        <w:t>e</w:t>
      </w:r>
      <w:r w:rsidRPr="000C7AE4">
        <w:rPr>
          <w:rFonts w:ascii="Times New Roman" w:eastAsia="Times New Roman" w:hAnsi="Times New Roman" w:cs="Times New Roman"/>
          <w:b/>
          <w:bCs/>
          <w:sz w:val="22"/>
          <w:szCs w:val="22"/>
        </w:rPr>
        <w:t xml:space="preserve"> </w:t>
      </w:r>
      <w:r w:rsidRPr="000C7AE4">
        <w:rPr>
          <w:rFonts w:ascii="Times New Roman" w:eastAsia="Times New Roman" w:hAnsi="Times New Roman" w:cs="Times New Roman"/>
          <w:b/>
          <w:bCs/>
          <w:sz w:val="22"/>
          <w:szCs w:val="22"/>
        </w:rPr>
        <w:sym w:font="Symbol" w:char="F061"/>
      </w:r>
      <w:r w:rsidRPr="000C7AE4">
        <w:rPr>
          <w:rFonts w:ascii="Times New Roman" w:eastAsia="Times New Roman" w:hAnsi="Times New Roman" w:cs="Times New Roman"/>
          <w:b/>
          <w:bCs/>
          <w:sz w:val="22"/>
          <w:szCs w:val="22"/>
        </w:rPr>
        <w:t>2</w:t>
      </w:r>
      <w:r w:rsidRPr="000C7AE4">
        <w:rPr>
          <w:rFonts w:ascii="Times New Roman" w:eastAsia="Times New Roman" w:hAnsi="Times New Roman" w:cs="Times New Roman"/>
          <w:sz w:val="22"/>
          <w:szCs w:val="22"/>
        </w:rPr>
        <w:t xml:space="preserve"> per MHC 1, mentre per MHC 2 sono principalmente nel dominio </w:t>
      </w:r>
      <w:r w:rsidRPr="000C7AE4">
        <w:rPr>
          <w:rFonts w:ascii="Times New Roman" w:eastAsia="Times New Roman" w:hAnsi="Times New Roman" w:cs="Times New Roman"/>
          <w:b/>
          <w:bCs/>
          <w:sz w:val="22"/>
          <w:szCs w:val="22"/>
        </w:rPr>
        <w:sym w:font="Symbol" w:char="F062"/>
      </w:r>
      <w:r w:rsidRPr="000C7AE4">
        <w:rPr>
          <w:rFonts w:ascii="Times New Roman" w:eastAsia="Times New Roman" w:hAnsi="Times New Roman" w:cs="Times New Roman"/>
          <w:b/>
          <w:bCs/>
          <w:sz w:val="22"/>
          <w:szCs w:val="22"/>
        </w:rPr>
        <w:t>1</w:t>
      </w:r>
      <w:r w:rsidRPr="000C7AE4">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 xml:space="preserve">(in minor quantità nel dominio </w:t>
      </w:r>
      <w:r>
        <w:rPr>
          <w:rFonts w:ascii="Times New Roman" w:eastAsia="Times New Roman" w:hAnsi="Times New Roman" w:cs="Times New Roman"/>
          <w:sz w:val="22"/>
          <w:szCs w:val="22"/>
        </w:rPr>
        <w:sym w:font="Symbol" w:char="F061"/>
      </w:r>
      <w:r w:rsidRPr="00DB7BF7">
        <w:rPr>
          <w:rFonts w:ascii="Times New Roman" w:eastAsia="Times New Roman" w:hAnsi="Times New Roman" w:cs="Times New Roman"/>
          <w:sz w:val="22"/>
          <w:szCs w:val="22"/>
        </w:rPr>
        <w:t xml:space="preserve">1). </w:t>
      </w:r>
    </w:p>
    <w:p w14:paraId="7236CEDC" w14:textId="20677CB8" w:rsidR="005B3C88" w:rsidRPr="00DB7BF7" w:rsidRDefault="00B15E15" w:rsidP="005B3C88">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Gli aminoacidi variabili nelle diverse molecole MHC sono localizzati in maniera da </w:t>
      </w:r>
      <w:r w:rsidRPr="000C7AE4">
        <w:rPr>
          <w:rFonts w:ascii="Times New Roman" w:eastAsia="Times New Roman" w:hAnsi="Times New Roman" w:cs="Times New Roman"/>
          <w:sz w:val="22"/>
          <w:szCs w:val="22"/>
          <w:u w:val="single"/>
        </w:rPr>
        <w:t xml:space="preserve">prendere contatto con il </w:t>
      </w:r>
    </w:p>
    <w:p w14:paraId="5C8B436A" w14:textId="3BAABA92" w:rsidR="00CA1A4E" w:rsidRPr="00DB7BF7" w:rsidRDefault="00B15E15" w:rsidP="000C7AE4">
      <w:pPr>
        <w:shd w:val="clear" w:color="auto" w:fill="FFFFFF"/>
        <w:spacing w:after="120" w:line="240" w:lineRule="auto"/>
        <w:rPr>
          <w:rFonts w:ascii="Times New Roman" w:eastAsia="Times New Roman" w:hAnsi="Times New Roman" w:cs="Times New Roman"/>
          <w:sz w:val="22"/>
          <w:szCs w:val="22"/>
        </w:rPr>
      </w:pPr>
      <w:r w:rsidRPr="000C7AE4">
        <w:rPr>
          <w:rFonts w:ascii="Times New Roman" w:eastAsia="Times New Roman" w:hAnsi="Times New Roman" w:cs="Times New Roman"/>
          <w:sz w:val="22"/>
          <w:szCs w:val="22"/>
          <w:u w:val="single"/>
        </w:rPr>
        <w:t xml:space="preserve">peptide antigenico, e in misura minore con il </w:t>
      </w:r>
      <w:r w:rsidRPr="000C7AE4">
        <w:rPr>
          <w:rFonts w:ascii="Times New Roman" w:eastAsia="Times New Roman" w:hAnsi="Times New Roman" w:cs="Times New Roman"/>
          <w:i/>
          <w:iCs/>
          <w:sz w:val="22"/>
          <w:szCs w:val="22"/>
          <w:u w:val="single"/>
        </w:rPr>
        <w:t>TCR</w:t>
      </w:r>
      <w:r w:rsidRPr="00DB7BF7">
        <w:rPr>
          <w:rFonts w:ascii="Times New Roman" w:eastAsia="Times New Roman" w:hAnsi="Times New Roman" w:cs="Times New Roman"/>
          <w:sz w:val="22"/>
          <w:szCs w:val="22"/>
        </w:rPr>
        <w:t xml:space="preserve">. </w:t>
      </w:r>
    </w:p>
    <w:p w14:paraId="049C117F" w14:textId="108EAFF2" w:rsidR="005B3C88" w:rsidRDefault="00091434" w:rsidP="005B3C88">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noProof/>
          <w:sz w:val="22"/>
          <w:szCs w:val="22"/>
        </w:rPr>
        <w:drawing>
          <wp:anchor distT="0" distB="0" distL="114300" distR="114300" simplePos="0" relativeHeight="251658248" behindDoc="0" locked="0" layoutInCell="1" allowOverlap="1" wp14:anchorId="21205656" wp14:editId="125562D7">
            <wp:simplePos x="0" y="0"/>
            <wp:positionH relativeFrom="column">
              <wp:posOffset>4696460</wp:posOffset>
            </wp:positionH>
            <wp:positionV relativeFrom="paragraph">
              <wp:posOffset>544864</wp:posOffset>
            </wp:positionV>
            <wp:extent cx="1520825" cy="1189355"/>
            <wp:effectExtent l="0" t="0" r="3175" b="4445"/>
            <wp:wrapSquare wrapText="bothSides"/>
            <wp:docPr id="15" name="Immagine 15" descr="Immagine che contiene testo, elettronico, calcolatri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 elettronico, calcolatrice&#10;&#10;Descrizione generata automa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0825" cy="1189355"/>
                    </a:xfrm>
                    <a:prstGeom prst="rect">
                      <a:avLst/>
                    </a:prstGeom>
                  </pic:spPr>
                </pic:pic>
              </a:graphicData>
            </a:graphic>
            <wp14:sizeRelH relativeFrom="page">
              <wp14:pctWidth>0</wp14:pctWidth>
            </wp14:sizeRelH>
            <wp14:sizeRelV relativeFrom="page">
              <wp14:pctHeight>0</wp14:pctHeight>
            </wp14:sizeRelV>
          </wp:anchor>
        </w:drawing>
      </w:r>
      <w:r w:rsidR="00BB5EDC" w:rsidRPr="00DB7BF7">
        <w:rPr>
          <w:rFonts w:ascii="Times New Roman" w:eastAsia="Times New Roman" w:hAnsi="Times New Roman" w:cs="Times New Roman"/>
          <w:sz w:val="22"/>
          <w:szCs w:val="22"/>
        </w:rPr>
        <w:t xml:space="preserve">Questi amminoacidi definiscono la diversità dei vari MHC </w:t>
      </w:r>
      <w:r w:rsidR="000D127C" w:rsidRPr="00DB7BF7">
        <w:rPr>
          <w:rFonts w:ascii="Times New Roman" w:eastAsia="Times New Roman" w:hAnsi="Times New Roman" w:cs="Times New Roman"/>
          <w:sz w:val="22"/>
          <w:szCs w:val="22"/>
        </w:rPr>
        <w:t xml:space="preserve">e vanno a costituire le </w:t>
      </w:r>
      <w:r w:rsidR="000D127C" w:rsidRPr="005B3C88">
        <w:rPr>
          <w:rFonts w:ascii="Times New Roman" w:eastAsia="Times New Roman" w:hAnsi="Times New Roman" w:cs="Times New Roman"/>
          <w:b/>
          <w:bCs/>
          <w:sz w:val="22"/>
          <w:szCs w:val="22"/>
          <w:u w:val="single"/>
        </w:rPr>
        <w:t>creste o tasche allele</w:t>
      </w:r>
      <w:r w:rsidR="005B3C88" w:rsidRPr="005B3C88">
        <w:rPr>
          <w:rFonts w:ascii="Times New Roman" w:eastAsia="Times New Roman" w:hAnsi="Times New Roman" w:cs="Times New Roman"/>
          <w:b/>
          <w:bCs/>
          <w:sz w:val="22"/>
          <w:szCs w:val="22"/>
          <w:u w:val="single"/>
        </w:rPr>
        <w:t>-</w:t>
      </w:r>
      <w:r w:rsidR="000D127C" w:rsidRPr="005B3C88">
        <w:rPr>
          <w:rFonts w:ascii="Times New Roman" w:eastAsia="Times New Roman" w:hAnsi="Times New Roman" w:cs="Times New Roman"/>
          <w:b/>
          <w:bCs/>
          <w:sz w:val="22"/>
          <w:szCs w:val="22"/>
          <w:u w:val="single"/>
        </w:rPr>
        <w:t>specifiche</w:t>
      </w:r>
      <w:r w:rsidR="000D127C" w:rsidRPr="00DB7BF7">
        <w:rPr>
          <w:rFonts w:ascii="Times New Roman" w:eastAsia="Times New Roman" w:hAnsi="Times New Roman" w:cs="Times New Roman"/>
          <w:sz w:val="22"/>
          <w:szCs w:val="22"/>
        </w:rPr>
        <w:t>. Quindi</w:t>
      </w:r>
      <w:r w:rsidR="005B3C88">
        <w:rPr>
          <w:rFonts w:ascii="Times New Roman" w:eastAsia="Times New Roman" w:hAnsi="Times New Roman" w:cs="Times New Roman"/>
          <w:sz w:val="22"/>
          <w:szCs w:val="22"/>
        </w:rPr>
        <w:t>,</w:t>
      </w:r>
      <w:r w:rsidR="000D127C" w:rsidRPr="00DB7BF7">
        <w:rPr>
          <w:rFonts w:ascii="Times New Roman" w:eastAsia="Times New Roman" w:hAnsi="Times New Roman" w:cs="Times New Roman"/>
          <w:sz w:val="22"/>
          <w:szCs w:val="22"/>
        </w:rPr>
        <w:t xml:space="preserve"> la tasca è più o meno costante a parte questi amminoacidi che variano tra una molecola MHC derivante da una forma allelica diversa da un'altra. </w:t>
      </w:r>
    </w:p>
    <w:p w14:paraId="4C444D8C" w14:textId="01540D4B" w:rsidR="00827915" w:rsidRPr="00DB7BF7" w:rsidRDefault="00827915" w:rsidP="00DB7BF7">
      <w:pPr>
        <w:shd w:val="clear" w:color="auto" w:fill="FFFFFF"/>
        <w:spacing w:line="240" w:lineRule="auto"/>
        <w:rPr>
          <w:rFonts w:ascii="Times New Roman" w:eastAsia="Times New Roman" w:hAnsi="Times New Roman" w:cs="Times New Roman"/>
          <w:sz w:val="22"/>
          <w:szCs w:val="22"/>
        </w:rPr>
      </w:pPr>
    </w:p>
    <w:p w14:paraId="1B676EE1" w14:textId="6F0D4CD8" w:rsidR="00ED628C" w:rsidRPr="00DB7BF7" w:rsidRDefault="005B3C88" w:rsidP="005B3C88">
      <w:pPr>
        <w:shd w:val="clear" w:color="auto" w:fill="FFFFFF"/>
        <w:spacing w:after="120"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Qui di fianco</w:t>
      </w:r>
      <w:r w:rsidR="00F56874" w:rsidRPr="00DB7BF7">
        <w:rPr>
          <w:rFonts w:ascii="Times New Roman" w:eastAsia="Times New Roman" w:hAnsi="Times New Roman" w:cs="Times New Roman"/>
          <w:sz w:val="22"/>
          <w:szCs w:val="22"/>
        </w:rPr>
        <w:t xml:space="preserve"> due esempi di peptidi che possono essere legati a </w:t>
      </w:r>
      <w:r w:rsidR="00F56874" w:rsidRPr="005B3C88">
        <w:rPr>
          <w:rFonts w:ascii="Times New Roman" w:eastAsia="Times New Roman" w:hAnsi="Times New Roman" w:cs="Times New Roman"/>
          <w:b/>
          <w:bCs/>
          <w:sz w:val="22"/>
          <w:szCs w:val="22"/>
        </w:rPr>
        <w:t>MHC I</w:t>
      </w:r>
      <w:r w:rsidR="00F56874" w:rsidRPr="00DB7BF7">
        <w:rPr>
          <w:rFonts w:ascii="Times New Roman" w:eastAsia="Times New Roman" w:hAnsi="Times New Roman" w:cs="Times New Roman"/>
          <w:sz w:val="22"/>
          <w:szCs w:val="22"/>
        </w:rPr>
        <w:t>; per MHC I</w:t>
      </w:r>
      <w:r w:rsidR="00A85573" w:rsidRPr="00DB7BF7">
        <w:rPr>
          <w:rFonts w:ascii="Times New Roman" w:eastAsia="Times New Roman" w:hAnsi="Times New Roman" w:cs="Times New Roman"/>
          <w:sz w:val="22"/>
          <w:szCs w:val="22"/>
        </w:rPr>
        <w:t>,</w:t>
      </w:r>
      <w:r w:rsidR="00F56874" w:rsidRPr="00DB7BF7">
        <w:rPr>
          <w:rFonts w:ascii="Times New Roman" w:eastAsia="Times New Roman" w:hAnsi="Times New Roman" w:cs="Times New Roman"/>
          <w:sz w:val="22"/>
          <w:szCs w:val="22"/>
        </w:rPr>
        <w:t xml:space="preserve"> </w:t>
      </w:r>
      <w:r w:rsidR="00CB5C2F" w:rsidRPr="00DB7BF7">
        <w:rPr>
          <w:rFonts w:ascii="Times New Roman" w:eastAsia="Times New Roman" w:hAnsi="Times New Roman" w:cs="Times New Roman"/>
          <w:sz w:val="22"/>
          <w:szCs w:val="22"/>
        </w:rPr>
        <w:t>i peptidi possono</w:t>
      </w:r>
      <w:r w:rsidR="00F56874" w:rsidRPr="00DB7BF7">
        <w:rPr>
          <w:rFonts w:ascii="Times New Roman" w:eastAsia="Times New Roman" w:hAnsi="Times New Roman" w:cs="Times New Roman"/>
          <w:sz w:val="22"/>
          <w:szCs w:val="22"/>
        </w:rPr>
        <w:t xml:space="preserve"> </w:t>
      </w:r>
      <w:r w:rsidR="00CB5C2F" w:rsidRPr="00DB7BF7">
        <w:rPr>
          <w:rFonts w:ascii="Times New Roman" w:eastAsia="Times New Roman" w:hAnsi="Times New Roman" w:cs="Times New Roman"/>
          <w:sz w:val="22"/>
          <w:szCs w:val="22"/>
        </w:rPr>
        <w:t xml:space="preserve">essere </w:t>
      </w:r>
      <w:r w:rsidR="00F56874" w:rsidRPr="00DB7BF7">
        <w:rPr>
          <w:rFonts w:ascii="Times New Roman" w:eastAsia="Times New Roman" w:hAnsi="Times New Roman" w:cs="Times New Roman"/>
          <w:sz w:val="22"/>
          <w:szCs w:val="22"/>
        </w:rPr>
        <w:t xml:space="preserve">differenti ma </w:t>
      </w:r>
      <w:r w:rsidR="00CB5C2F" w:rsidRPr="00DB7BF7">
        <w:rPr>
          <w:rFonts w:ascii="Times New Roman" w:eastAsia="Times New Roman" w:hAnsi="Times New Roman" w:cs="Times New Roman"/>
          <w:sz w:val="22"/>
          <w:szCs w:val="22"/>
        </w:rPr>
        <w:t xml:space="preserve">devono condividere, </w:t>
      </w:r>
      <w:r w:rsidR="00F56874" w:rsidRPr="00DB7BF7">
        <w:rPr>
          <w:rFonts w:ascii="Times New Roman" w:eastAsia="Times New Roman" w:hAnsi="Times New Roman" w:cs="Times New Roman"/>
          <w:sz w:val="22"/>
          <w:szCs w:val="22"/>
        </w:rPr>
        <w:t>in corrispondenza delle tasche allele specifiche dell’MHC</w:t>
      </w:r>
      <w:r w:rsidR="00CB5C2F" w:rsidRPr="00DB7BF7">
        <w:rPr>
          <w:rFonts w:ascii="Times New Roman" w:eastAsia="Times New Roman" w:hAnsi="Times New Roman" w:cs="Times New Roman"/>
          <w:sz w:val="22"/>
          <w:szCs w:val="22"/>
        </w:rPr>
        <w:t xml:space="preserve">, </w:t>
      </w:r>
      <w:r w:rsidR="00B94D2F" w:rsidRPr="00DB7BF7">
        <w:rPr>
          <w:rFonts w:ascii="Times New Roman" w:eastAsia="Times New Roman" w:hAnsi="Times New Roman" w:cs="Times New Roman"/>
          <w:sz w:val="22"/>
          <w:szCs w:val="22"/>
        </w:rPr>
        <w:t>quelli</w:t>
      </w:r>
      <w:r w:rsidR="00F56874" w:rsidRPr="00DB7BF7">
        <w:rPr>
          <w:rFonts w:ascii="Times New Roman" w:eastAsia="Times New Roman" w:hAnsi="Times New Roman" w:cs="Times New Roman"/>
          <w:sz w:val="22"/>
          <w:szCs w:val="22"/>
        </w:rPr>
        <w:t xml:space="preserve"> che </w:t>
      </w:r>
      <w:r w:rsidR="00B94D2F" w:rsidRPr="00DB7BF7">
        <w:rPr>
          <w:rFonts w:ascii="Times New Roman" w:eastAsia="Times New Roman" w:hAnsi="Times New Roman" w:cs="Times New Roman"/>
          <w:sz w:val="22"/>
          <w:szCs w:val="22"/>
        </w:rPr>
        <w:t>vengono</w:t>
      </w:r>
      <w:r w:rsidR="00F56874" w:rsidRPr="00DB7BF7">
        <w:rPr>
          <w:rFonts w:ascii="Times New Roman" w:eastAsia="Times New Roman" w:hAnsi="Times New Roman" w:cs="Times New Roman"/>
          <w:sz w:val="22"/>
          <w:szCs w:val="22"/>
        </w:rPr>
        <w:t xml:space="preserve"> </w:t>
      </w:r>
      <w:r w:rsidR="00B94D2F" w:rsidRPr="00DB7BF7">
        <w:rPr>
          <w:rFonts w:ascii="Times New Roman" w:eastAsia="Times New Roman" w:hAnsi="Times New Roman" w:cs="Times New Roman"/>
          <w:sz w:val="22"/>
          <w:szCs w:val="22"/>
        </w:rPr>
        <w:t>chiamati</w:t>
      </w:r>
      <w:r w:rsidR="00F56874" w:rsidRPr="00DB7BF7">
        <w:rPr>
          <w:rFonts w:ascii="Times New Roman" w:eastAsia="Times New Roman" w:hAnsi="Times New Roman" w:cs="Times New Roman"/>
          <w:sz w:val="22"/>
          <w:szCs w:val="22"/>
        </w:rPr>
        <w:t xml:space="preserve"> </w:t>
      </w:r>
      <w:r w:rsidR="00F56874" w:rsidRPr="005B3C88">
        <w:rPr>
          <w:rFonts w:ascii="Times New Roman" w:eastAsia="Times New Roman" w:hAnsi="Times New Roman" w:cs="Times New Roman"/>
          <w:b/>
          <w:bCs/>
          <w:i/>
          <w:iCs/>
          <w:sz w:val="22"/>
          <w:szCs w:val="22"/>
        </w:rPr>
        <w:t>residui ancora</w:t>
      </w:r>
      <w:r w:rsidR="00F56874" w:rsidRPr="00DB7BF7">
        <w:rPr>
          <w:rFonts w:ascii="Times New Roman" w:eastAsia="Times New Roman" w:hAnsi="Times New Roman" w:cs="Times New Roman"/>
          <w:sz w:val="22"/>
          <w:szCs w:val="22"/>
        </w:rPr>
        <w:t xml:space="preserve">, che sono </w:t>
      </w:r>
      <w:r w:rsidR="00F56874" w:rsidRPr="00DB7BF7">
        <w:rPr>
          <w:rFonts w:ascii="Times New Roman" w:eastAsia="Times New Roman" w:hAnsi="Times New Roman" w:cs="Times New Roman"/>
          <w:sz w:val="22"/>
          <w:szCs w:val="22"/>
          <w:u w:val="single"/>
        </w:rPr>
        <w:t>amminoacidi identici o simili dal punto di vista chimico</w:t>
      </w:r>
      <w:r w:rsidR="00F56874" w:rsidRPr="00DB7BF7">
        <w:rPr>
          <w:rFonts w:ascii="Times New Roman" w:eastAsia="Times New Roman" w:hAnsi="Times New Roman" w:cs="Times New Roman"/>
          <w:sz w:val="22"/>
          <w:szCs w:val="22"/>
        </w:rPr>
        <w:t xml:space="preserve"> (</w:t>
      </w:r>
      <w:r w:rsidR="00B94D2F" w:rsidRPr="00DB7BF7">
        <w:rPr>
          <w:rFonts w:ascii="Times New Roman" w:eastAsia="Times New Roman" w:hAnsi="Times New Roman" w:cs="Times New Roman"/>
          <w:sz w:val="22"/>
          <w:szCs w:val="22"/>
        </w:rPr>
        <w:t xml:space="preserve">entrambi </w:t>
      </w:r>
      <w:r w:rsidR="00F56874" w:rsidRPr="00DB7BF7">
        <w:rPr>
          <w:rFonts w:ascii="Times New Roman" w:eastAsia="Times New Roman" w:hAnsi="Times New Roman" w:cs="Times New Roman"/>
          <w:sz w:val="22"/>
          <w:szCs w:val="22"/>
        </w:rPr>
        <w:t>aromatici</w:t>
      </w:r>
      <w:r w:rsidR="00B94D2F" w:rsidRPr="00DB7BF7">
        <w:rPr>
          <w:rFonts w:ascii="Times New Roman" w:eastAsia="Times New Roman" w:hAnsi="Times New Roman" w:cs="Times New Roman"/>
          <w:sz w:val="22"/>
          <w:szCs w:val="22"/>
        </w:rPr>
        <w:t xml:space="preserve"> come fenilalanina e tirosina o </w:t>
      </w:r>
      <w:r w:rsidR="00F56874" w:rsidRPr="00DB7BF7">
        <w:rPr>
          <w:rFonts w:ascii="Times New Roman" w:eastAsia="Times New Roman" w:hAnsi="Times New Roman" w:cs="Times New Roman"/>
          <w:sz w:val="22"/>
          <w:szCs w:val="22"/>
        </w:rPr>
        <w:t xml:space="preserve">idrofobici </w:t>
      </w:r>
      <w:r w:rsidR="00B94D2F" w:rsidRPr="00DB7BF7">
        <w:rPr>
          <w:rFonts w:ascii="Times New Roman" w:eastAsia="Times New Roman" w:hAnsi="Times New Roman" w:cs="Times New Roman"/>
          <w:sz w:val="22"/>
          <w:szCs w:val="22"/>
        </w:rPr>
        <w:t>come valina, leucina e isoleucina, ecc.</w:t>
      </w:r>
      <w:r w:rsidR="00F56874" w:rsidRPr="00DB7BF7">
        <w:rPr>
          <w:rFonts w:ascii="Times New Roman" w:eastAsia="Times New Roman" w:hAnsi="Times New Roman" w:cs="Times New Roman"/>
          <w:sz w:val="22"/>
          <w:szCs w:val="22"/>
        </w:rPr>
        <w:t xml:space="preserve">). </w:t>
      </w:r>
    </w:p>
    <w:p w14:paraId="1940DB64" w14:textId="2E43E8AE" w:rsidR="005B3C88" w:rsidRDefault="00091434" w:rsidP="00DB7BF7">
      <w:pPr>
        <w:shd w:val="clear" w:color="auto" w:fill="FFFFFF"/>
        <w:spacing w:line="240" w:lineRule="auto"/>
        <w:rPr>
          <w:rFonts w:ascii="Times New Roman" w:eastAsia="Times New Roman" w:hAnsi="Times New Roman" w:cs="Times New Roman"/>
          <w:sz w:val="22"/>
          <w:szCs w:val="22"/>
        </w:rPr>
      </w:pPr>
      <w:r w:rsidRPr="005B3C88">
        <w:rPr>
          <w:rFonts w:ascii="Times New Roman" w:eastAsia="Times New Roman" w:hAnsi="Times New Roman" w:cs="Times New Roman"/>
          <w:noProof/>
          <w:sz w:val="22"/>
          <w:szCs w:val="22"/>
        </w:rPr>
        <w:drawing>
          <wp:anchor distT="0" distB="0" distL="114300" distR="114300" simplePos="0" relativeHeight="251658249" behindDoc="0" locked="0" layoutInCell="1" allowOverlap="1" wp14:anchorId="64330F8D" wp14:editId="4AD8B5C0">
            <wp:simplePos x="0" y="0"/>
            <wp:positionH relativeFrom="column">
              <wp:posOffset>3397885</wp:posOffset>
            </wp:positionH>
            <wp:positionV relativeFrom="paragraph">
              <wp:posOffset>70602</wp:posOffset>
            </wp:positionV>
            <wp:extent cx="2717165" cy="1102995"/>
            <wp:effectExtent l="0" t="0" r="635" b="1905"/>
            <wp:wrapSquare wrapText="bothSides"/>
            <wp:docPr id="17" name="Immagine 17" descr="Immagine che contiene testo, elettronico, tastie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testo, elettronico, tastiera&#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7165" cy="1102995"/>
                    </a:xfrm>
                    <a:prstGeom prst="rect">
                      <a:avLst/>
                    </a:prstGeom>
                  </pic:spPr>
                </pic:pic>
              </a:graphicData>
            </a:graphic>
            <wp14:sizeRelH relativeFrom="page">
              <wp14:pctWidth>0</wp14:pctWidth>
            </wp14:sizeRelH>
            <wp14:sizeRelV relativeFrom="page">
              <wp14:pctHeight>0</wp14:pctHeight>
            </wp14:sizeRelV>
          </wp:anchor>
        </w:drawing>
      </w:r>
      <w:r w:rsidR="00CB5C2F" w:rsidRPr="005B3C88">
        <w:rPr>
          <w:rFonts w:ascii="Times New Roman" w:eastAsia="Times New Roman" w:hAnsi="Times New Roman" w:cs="Times New Roman"/>
          <w:sz w:val="22"/>
          <w:szCs w:val="22"/>
        </w:rPr>
        <w:t xml:space="preserve">A </w:t>
      </w:r>
      <w:r w:rsidR="005B3C88" w:rsidRPr="005B3C88">
        <w:rPr>
          <w:rFonts w:ascii="Times New Roman" w:eastAsia="Times New Roman" w:hAnsi="Times New Roman" w:cs="Times New Roman"/>
          <w:sz w:val="22"/>
          <w:szCs w:val="22"/>
        </w:rPr>
        <w:t xml:space="preserve">lato </w:t>
      </w:r>
      <w:r w:rsidR="00F56874" w:rsidRPr="005B3C88">
        <w:rPr>
          <w:rFonts w:ascii="Times New Roman" w:eastAsia="Times New Roman" w:hAnsi="Times New Roman" w:cs="Times New Roman"/>
          <w:sz w:val="22"/>
          <w:szCs w:val="22"/>
        </w:rPr>
        <w:t>e</w:t>
      </w:r>
      <w:r w:rsidR="00F56874" w:rsidRPr="00DB7BF7">
        <w:rPr>
          <w:rFonts w:ascii="Times New Roman" w:eastAsia="Times New Roman" w:hAnsi="Times New Roman" w:cs="Times New Roman"/>
          <w:sz w:val="22"/>
          <w:szCs w:val="22"/>
        </w:rPr>
        <w:t>sempi</w:t>
      </w:r>
      <w:r w:rsidR="00CB5C2F" w:rsidRPr="00DB7BF7">
        <w:rPr>
          <w:rFonts w:ascii="Times New Roman" w:eastAsia="Times New Roman" w:hAnsi="Times New Roman" w:cs="Times New Roman"/>
          <w:sz w:val="22"/>
          <w:szCs w:val="22"/>
        </w:rPr>
        <w:t xml:space="preserve"> di </w:t>
      </w:r>
      <w:r w:rsidR="00F56874" w:rsidRPr="00DB7BF7">
        <w:rPr>
          <w:rFonts w:ascii="Times New Roman" w:eastAsia="Times New Roman" w:hAnsi="Times New Roman" w:cs="Times New Roman"/>
          <w:sz w:val="22"/>
          <w:szCs w:val="22"/>
        </w:rPr>
        <w:t xml:space="preserve">peptidi che possono essere legati a un </w:t>
      </w:r>
      <w:r w:rsidR="00F56874" w:rsidRPr="005B3C88">
        <w:rPr>
          <w:rFonts w:ascii="Times New Roman" w:eastAsia="Times New Roman" w:hAnsi="Times New Roman" w:cs="Times New Roman"/>
          <w:b/>
          <w:bCs/>
          <w:sz w:val="22"/>
          <w:szCs w:val="22"/>
        </w:rPr>
        <w:t>MHC II</w:t>
      </w:r>
      <w:r w:rsidR="00CB5C2F" w:rsidRPr="00DB7BF7">
        <w:rPr>
          <w:rFonts w:ascii="Times New Roman" w:eastAsia="Times New Roman" w:hAnsi="Times New Roman" w:cs="Times New Roman"/>
          <w:sz w:val="22"/>
          <w:szCs w:val="22"/>
        </w:rPr>
        <w:t>.</w:t>
      </w:r>
      <w:r w:rsidR="00F56874" w:rsidRPr="00DB7BF7">
        <w:rPr>
          <w:rFonts w:ascii="Times New Roman" w:eastAsia="Times New Roman" w:hAnsi="Times New Roman" w:cs="Times New Roman"/>
          <w:sz w:val="22"/>
          <w:szCs w:val="22"/>
        </w:rPr>
        <w:t xml:space="preserve"> </w:t>
      </w:r>
    </w:p>
    <w:p w14:paraId="2B1CD305" w14:textId="3250EF26" w:rsidR="005B3C88" w:rsidRDefault="00091434" w:rsidP="00DB7BF7">
      <w:pPr>
        <w:shd w:val="clear" w:color="auto" w:fill="FFFFFF"/>
        <w:spacing w:line="240" w:lineRule="auto"/>
        <w:rPr>
          <w:rFonts w:ascii="Times New Roman" w:eastAsia="Times New Roman" w:hAnsi="Times New Roman" w:cs="Times New Roman"/>
          <w:sz w:val="22"/>
          <w:szCs w:val="22"/>
        </w:rPr>
      </w:pPr>
      <w:r w:rsidRPr="002C6340">
        <w:rPr>
          <w:noProof/>
        </w:rPr>
        <w:drawing>
          <wp:anchor distT="0" distB="0" distL="114300" distR="114300" simplePos="0" relativeHeight="251658250" behindDoc="0" locked="0" layoutInCell="1" allowOverlap="1" wp14:anchorId="1724B31C" wp14:editId="539C1656">
            <wp:simplePos x="0" y="0"/>
            <wp:positionH relativeFrom="column">
              <wp:posOffset>4612286</wp:posOffset>
            </wp:positionH>
            <wp:positionV relativeFrom="paragraph">
              <wp:posOffset>911351</wp:posOffset>
            </wp:positionV>
            <wp:extent cx="1498600" cy="1053465"/>
            <wp:effectExtent l="0" t="0" r="0" b="635"/>
            <wp:wrapSquare wrapText="bothSides"/>
            <wp:docPr id="18" name="Immagine 18" descr="Immagine che contiene frec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freccia&#10;&#10;Descrizione generat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98600" cy="1053465"/>
                    </a:xfrm>
                    <a:prstGeom prst="rect">
                      <a:avLst/>
                    </a:prstGeom>
                  </pic:spPr>
                </pic:pic>
              </a:graphicData>
            </a:graphic>
            <wp14:sizeRelH relativeFrom="page">
              <wp14:pctWidth>0</wp14:pctWidth>
            </wp14:sizeRelH>
            <wp14:sizeRelV relativeFrom="page">
              <wp14:pctHeight>0</wp14:pctHeight>
            </wp14:sizeRelV>
          </wp:anchor>
        </w:drawing>
      </w:r>
      <w:r w:rsidR="00F56874" w:rsidRPr="00DB7BF7">
        <w:rPr>
          <w:rFonts w:ascii="Times New Roman" w:eastAsia="Times New Roman" w:hAnsi="Times New Roman" w:cs="Times New Roman"/>
          <w:sz w:val="22"/>
          <w:szCs w:val="22"/>
        </w:rPr>
        <w:t xml:space="preserve">La </w:t>
      </w:r>
      <w:r w:rsidR="00F56874" w:rsidRPr="005B3C88">
        <w:rPr>
          <w:rFonts w:ascii="Times New Roman" w:eastAsia="Times New Roman" w:hAnsi="Times New Roman" w:cs="Times New Roman"/>
          <w:sz w:val="22"/>
          <w:szCs w:val="22"/>
        </w:rPr>
        <w:t>differenza</w:t>
      </w:r>
      <w:r w:rsidR="00F56874" w:rsidRPr="00DB7BF7">
        <w:rPr>
          <w:rFonts w:ascii="Times New Roman" w:eastAsia="Times New Roman" w:hAnsi="Times New Roman" w:cs="Times New Roman"/>
          <w:sz w:val="22"/>
          <w:szCs w:val="22"/>
        </w:rPr>
        <w:t xml:space="preserve"> tra i peptidi che vengono </w:t>
      </w:r>
      <w:r w:rsidR="00B94D2F" w:rsidRPr="00DB7BF7">
        <w:rPr>
          <w:rFonts w:ascii="Times New Roman" w:eastAsia="Times New Roman" w:hAnsi="Times New Roman" w:cs="Times New Roman"/>
          <w:sz w:val="22"/>
          <w:szCs w:val="22"/>
        </w:rPr>
        <w:t>legati</w:t>
      </w:r>
      <w:r w:rsidR="00F56874" w:rsidRPr="00DB7BF7">
        <w:rPr>
          <w:rFonts w:ascii="Times New Roman" w:eastAsia="Times New Roman" w:hAnsi="Times New Roman" w:cs="Times New Roman"/>
          <w:sz w:val="22"/>
          <w:szCs w:val="22"/>
        </w:rPr>
        <w:t xml:space="preserve"> in MHC I o in MHC II</w:t>
      </w:r>
      <w:r w:rsidR="00B94D2F" w:rsidRPr="00DB7BF7">
        <w:rPr>
          <w:rFonts w:ascii="Times New Roman" w:eastAsia="Times New Roman" w:hAnsi="Times New Roman" w:cs="Times New Roman"/>
          <w:sz w:val="22"/>
          <w:szCs w:val="22"/>
        </w:rPr>
        <w:t xml:space="preserve"> </w:t>
      </w:r>
      <w:r w:rsidR="00CB5C2F" w:rsidRPr="00DB7BF7">
        <w:rPr>
          <w:rFonts w:ascii="Times New Roman" w:eastAsia="Times New Roman" w:hAnsi="Times New Roman" w:cs="Times New Roman"/>
          <w:sz w:val="22"/>
          <w:szCs w:val="22"/>
        </w:rPr>
        <w:t>è</w:t>
      </w:r>
      <w:r w:rsidR="00B94D2F" w:rsidRPr="00DB7BF7">
        <w:rPr>
          <w:rFonts w:ascii="Times New Roman" w:eastAsia="Times New Roman" w:hAnsi="Times New Roman" w:cs="Times New Roman"/>
          <w:sz w:val="22"/>
          <w:szCs w:val="22"/>
        </w:rPr>
        <w:t xml:space="preserve"> nella </w:t>
      </w:r>
      <w:r w:rsidR="00B94D2F" w:rsidRPr="005B3C88">
        <w:rPr>
          <w:rFonts w:ascii="Times New Roman" w:eastAsia="Times New Roman" w:hAnsi="Times New Roman" w:cs="Times New Roman"/>
          <w:sz w:val="22"/>
          <w:szCs w:val="22"/>
        </w:rPr>
        <w:t>lunghezza</w:t>
      </w:r>
      <w:r w:rsidR="00B94D2F" w:rsidRPr="00DB7BF7">
        <w:rPr>
          <w:rFonts w:ascii="Times New Roman" w:eastAsia="Times New Roman" w:hAnsi="Times New Roman" w:cs="Times New Roman"/>
          <w:sz w:val="22"/>
          <w:szCs w:val="22"/>
        </w:rPr>
        <w:t xml:space="preserve">, perché per MHC I </w:t>
      </w:r>
      <w:proofErr w:type="spellStart"/>
      <w:r w:rsidR="00B94D2F" w:rsidRPr="00DB7BF7">
        <w:rPr>
          <w:rFonts w:ascii="Times New Roman" w:eastAsia="Times New Roman" w:hAnsi="Times New Roman" w:cs="Times New Roman"/>
          <w:sz w:val="22"/>
          <w:szCs w:val="22"/>
        </w:rPr>
        <w:t>i</w:t>
      </w:r>
      <w:proofErr w:type="spellEnd"/>
      <w:r w:rsidR="00B94D2F" w:rsidRPr="00DB7BF7">
        <w:rPr>
          <w:rFonts w:ascii="Times New Roman" w:eastAsia="Times New Roman" w:hAnsi="Times New Roman" w:cs="Times New Roman"/>
          <w:sz w:val="22"/>
          <w:szCs w:val="22"/>
        </w:rPr>
        <w:t xml:space="preserve"> peptidi hanno una lunghezza prestabilita per</w:t>
      </w:r>
      <w:r w:rsidR="00CB5C2F" w:rsidRPr="00DB7BF7">
        <w:rPr>
          <w:rFonts w:ascii="Times New Roman" w:eastAsia="Times New Roman" w:hAnsi="Times New Roman" w:cs="Times New Roman"/>
          <w:sz w:val="22"/>
          <w:szCs w:val="22"/>
        </w:rPr>
        <w:t xml:space="preserve"> </w:t>
      </w:r>
      <w:r w:rsidR="00B94D2F" w:rsidRPr="00DB7BF7">
        <w:rPr>
          <w:rFonts w:ascii="Times New Roman" w:eastAsia="Times New Roman" w:hAnsi="Times New Roman" w:cs="Times New Roman"/>
          <w:sz w:val="22"/>
          <w:szCs w:val="22"/>
        </w:rPr>
        <w:t xml:space="preserve">la tasca chiusa, </w:t>
      </w:r>
      <w:r w:rsidR="00CB5C2F" w:rsidRPr="00DB7BF7">
        <w:rPr>
          <w:rFonts w:ascii="Times New Roman" w:eastAsia="Times New Roman" w:hAnsi="Times New Roman" w:cs="Times New Roman"/>
          <w:sz w:val="22"/>
          <w:szCs w:val="22"/>
        </w:rPr>
        <w:t xml:space="preserve">mentre quelli che si legano </w:t>
      </w:r>
      <w:r w:rsidR="00B94D2F" w:rsidRPr="00DB7BF7">
        <w:rPr>
          <w:rFonts w:ascii="Times New Roman" w:eastAsia="Times New Roman" w:hAnsi="Times New Roman" w:cs="Times New Roman"/>
          <w:sz w:val="22"/>
          <w:szCs w:val="22"/>
        </w:rPr>
        <w:t xml:space="preserve">in MHC II possono anche avere </w:t>
      </w:r>
      <w:r w:rsidR="00B94D2F" w:rsidRPr="005B3C88">
        <w:rPr>
          <w:rFonts w:ascii="Times New Roman" w:eastAsia="Times New Roman" w:hAnsi="Times New Roman" w:cs="Times New Roman"/>
          <w:b/>
          <w:bCs/>
          <w:sz w:val="22"/>
          <w:szCs w:val="22"/>
        </w:rPr>
        <w:t xml:space="preserve">lunghezza </w:t>
      </w:r>
      <w:r w:rsidR="00CB5C2F" w:rsidRPr="005B3C88">
        <w:rPr>
          <w:rFonts w:ascii="Times New Roman" w:eastAsia="Times New Roman" w:hAnsi="Times New Roman" w:cs="Times New Roman"/>
          <w:b/>
          <w:bCs/>
          <w:sz w:val="22"/>
          <w:szCs w:val="22"/>
        </w:rPr>
        <w:t>variabile</w:t>
      </w:r>
      <w:r w:rsidR="00B94D2F" w:rsidRPr="00DB7BF7">
        <w:rPr>
          <w:rFonts w:ascii="Times New Roman" w:eastAsia="Times New Roman" w:hAnsi="Times New Roman" w:cs="Times New Roman"/>
          <w:sz w:val="22"/>
          <w:szCs w:val="22"/>
        </w:rPr>
        <w:t>, perché possono fuoriuscire dalla tasca</w:t>
      </w:r>
      <w:r w:rsidR="00CB5C2F" w:rsidRPr="00DB7BF7">
        <w:rPr>
          <w:rFonts w:ascii="Times New Roman" w:eastAsia="Times New Roman" w:hAnsi="Times New Roman" w:cs="Times New Roman"/>
          <w:sz w:val="22"/>
          <w:szCs w:val="22"/>
        </w:rPr>
        <w:t>, essendo aperta</w:t>
      </w:r>
      <w:r w:rsidR="00B94D2F" w:rsidRPr="00DB7BF7">
        <w:rPr>
          <w:rFonts w:ascii="Times New Roman" w:eastAsia="Times New Roman" w:hAnsi="Times New Roman" w:cs="Times New Roman"/>
          <w:sz w:val="22"/>
          <w:szCs w:val="22"/>
        </w:rPr>
        <w:t xml:space="preserve">. </w:t>
      </w:r>
    </w:p>
    <w:p w14:paraId="4D81B1D0" w14:textId="660D966E" w:rsidR="00751DE4" w:rsidRPr="00091434" w:rsidRDefault="00B94D2F" w:rsidP="0009143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Non</w:t>
      </w:r>
      <w:r w:rsidR="00CB5C2F" w:rsidRPr="00DB7BF7">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tutto il peptide si lega saldament</w:t>
      </w:r>
      <w:r w:rsidR="00CB5C2F" w:rsidRPr="00DB7BF7">
        <w:rPr>
          <w:rFonts w:ascii="Times New Roman" w:eastAsia="Times New Roman" w:hAnsi="Times New Roman" w:cs="Times New Roman"/>
          <w:sz w:val="22"/>
          <w:szCs w:val="22"/>
        </w:rPr>
        <w:t>e</w:t>
      </w:r>
      <w:r w:rsidRPr="00DB7BF7">
        <w:rPr>
          <w:rFonts w:ascii="Times New Roman" w:eastAsia="Times New Roman" w:hAnsi="Times New Roman" w:cs="Times New Roman"/>
          <w:sz w:val="22"/>
          <w:szCs w:val="22"/>
        </w:rPr>
        <w:t xml:space="preserve"> all’MHC nella tasca ma </w:t>
      </w:r>
      <w:r w:rsidR="00CB5C2F" w:rsidRPr="00DB7BF7">
        <w:rPr>
          <w:rFonts w:ascii="Times New Roman" w:eastAsia="Times New Roman" w:hAnsi="Times New Roman" w:cs="Times New Roman"/>
          <w:sz w:val="22"/>
          <w:szCs w:val="22"/>
        </w:rPr>
        <w:t xml:space="preserve">sono in corrispondenza dei </w:t>
      </w:r>
      <w:r w:rsidRPr="005B3C88">
        <w:rPr>
          <w:rFonts w:ascii="Times New Roman" w:eastAsia="Times New Roman" w:hAnsi="Times New Roman" w:cs="Times New Roman"/>
          <w:b/>
          <w:bCs/>
          <w:i/>
          <w:iCs/>
          <w:sz w:val="22"/>
          <w:szCs w:val="22"/>
        </w:rPr>
        <w:t>residui ancora</w:t>
      </w:r>
      <w:r w:rsidRPr="00DB7BF7">
        <w:rPr>
          <w:rFonts w:ascii="Times New Roman" w:eastAsia="Times New Roman" w:hAnsi="Times New Roman" w:cs="Times New Roman"/>
          <w:sz w:val="22"/>
          <w:szCs w:val="22"/>
        </w:rPr>
        <w:t xml:space="preserve"> che formano dei legami covalenti con le tasche allele</w:t>
      </w:r>
      <w:r w:rsidR="005B3C88">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specifiche del solco di legame dell’antigene, il resto del pepti</w:t>
      </w:r>
      <w:r w:rsidR="00FC4B99" w:rsidRPr="00DB7BF7">
        <w:rPr>
          <w:rFonts w:ascii="Times New Roman" w:eastAsia="Times New Roman" w:hAnsi="Times New Roman" w:cs="Times New Roman"/>
          <w:sz w:val="22"/>
          <w:szCs w:val="22"/>
        </w:rPr>
        <w:t>d</w:t>
      </w:r>
      <w:r w:rsidRPr="00DB7BF7">
        <w:rPr>
          <w:rFonts w:ascii="Times New Roman" w:eastAsia="Times New Roman" w:hAnsi="Times New Roman" w:cs="Times New Roman"/>
          <w:sz w:val="22"/>
          <w:szCs w:val="22"/>
        </w:rPr>
        <w:t>e può formare ripiegament</w:t>
      </w:r>
      <w:r w:rsidR="00FC4B99" w:rsidRPr="00DB7BF7">
        <w:rPr>
          <w:rFonts w:ascii="Times New Roman" w:eastAsia="Times New Roman" w:hAnsi="Times New Roman" w:cs="Times New Roman"/>
          <w:sz w:val="22"/>
          <w:szCs w:val="22"/>
        </w:rPr>
        <w:t>i</w:t>
      </w:r>
      <w:r w:rsidRPr="00DB7BF7">
        <w:rPr>
          <w:rFonts w:ascii="Times New Roman" w:eastAsia="Times New Roman" w:hAnsi="Times New Roman" w:cs="Times New Roman"/>
          <w:sz w:val="22"/>
          <w:szCs w:val="22"/>
        </w:rPr>
        <w:t xml:space="preserve"> che non prendono direttamente contatto con l’MHC. </w:t>
      </w:r>
      <w:r w:rsidR="00FC4B99" w:rsidRPr="00091434">
        <w:rPr>
          <w:rFonts w:ascii="Times New Roman" w:eastAsia="Times New Roman" w:hAnsi="Times New Roman" w:cs="Times New Roman"/>
          <w:i/>
          <w:iCs/>
          <w:sz w:val="22"/>
          <w:szCs w:val="22"/>
        </w:rPr>
        <w:t xml:space="preserve"> </w:t>
      </w:r>
    </w:p>
    <w:p w14:paraId="641DF4FE" w14:textId="77777777" w:rsidR="002C6340" w:rsidRDefault="002C6340" w:rsidP="002C6340">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Nell’interazione tra l’MHC e il peptide c’è una </w:t>
      </w:r>
      <w:r w:rsidRPr="005B3C88">
        <w:rPr>
          <w:rFonts w:ascii="Times New Roman" w:eastAsia="Times New Roman" w:hAnsi="Times New Roman" w:cs="Times New Roman"/>
          <w:b/>
          <w:bCs/>
          <w:sz w:val="22"/>
          <w:szCs w:val="22"/>
          <w:u w:val="single"/>
        </w:rPr>
        <w:t>promiscuità di legame</w:t>
      </w:r>
      <w:r w:rsidRPr="00DB7BF7">
        <w:rPr>
          <w:rFonts w:ascii="Times New Roman" w:eastAsia="Times New Roman" w:hAnsi="Times New Roman" w:cs="Times New Roman"/>
          <w:sz w:val="22"/>
          <w:szCs w:val="22"/>
        </w:rPr>
        <w:t xml:space="preserve">. </w:t>
      </w:r>
    </w:p>
    <w:p w14:paraId="6DD679DF" w14:textId="77777777" w:rsidR="005B3C88" w:rsidRDefault="005B3C88" w:rsidP="005B3C88">
      <w:pPr>
        <w:shd w:val="clear" w:color="auto" w:fill="FFFFFF"/>
        <w:spacing w:after="120" w:line="240" w:lineRule="auto"/>
        <w:rPr>
          <w:rFonts w:ascii="Times New Roman" w:eastAsia="Times New Roman" w:hAnsi="Times New Roman" w:cs="Times New Roman"/>
          <w:sz w:val="22"/>
          <w:szCs w:val="22"/>
        </w:rPr>
      </w:pPr>
      <w:r w:rsidRPr="005B3C88">
        <w:rPr>
          <w:rFonts w:ascii="Times New Roman" w:eastAsia="Times New Roman" w:hAnsi="Times New Roman" w:cs="Times New Roman"/>
          <w:sz w:val="22"/>
          <w:szCs w:val="22"/>
        </w:rPr>
        <w:t>Più peptidi diversi possono essere legati da uno stesso MHC in sequenza</w:t>
      </w:r>
      <w:r w:rsidRPr="00DB7BF7">
        <w:rPr>
          <w:rFonts w:ascii="Times New Roman" w:eastAsia="Times New Roman" w:hAnsi="Times New Roman" w:cs="Times New Roman"/>
          <w:sz w:val="22"/>
          <w:szCs w:val="22"/>
        </w:rPr>
        <w:t xml:space="preserve">; </w:t>
      </w:r>
      <w:r w:rsidRPr="005B3C88">
        <w:rPr>
          <w:rFonts w:ascii="Times New Roman" w:eastAsia="Times New Roman" w:hAnsi="Times New Roman" w:cs="Times New Roman"/>
          <w:sz w:val="22"/>
          <w:szCs w:val="22"/>
          <w:u w:val="single"/>
        </w:rPr>
        <w:t>l’MHC lega un peptide alla volta</w:t>
      </w:r>
      <w:r w:rsidRPr="00DB7BF7">
        <w:rPr>
          <w:rFonts w:ascii="Times New Roman" w:eastAsia="Times New Roman" w:hAnsi="Times New Roman" w:cs="Times New Roman"/>
          <w:sz w:val="22"/>
          <w:szCs w:val="22"/>
        </w:rPr>
        <w:t xml:space="preserve"> ma </w:t>
      </w:r>
      <w:r w:rsidRPr="005B3C88">
        <w:rPr>
          <w:rFonts w:ascii="Times New Roman" w:eastAsia="Times New Roman" w:hAnsi="Times New Roman" w:cs="Times New Roman"/>
          <w:b/>
          <w:bCs/>
          <w:sz w:val="22"/>
          <w:szCs w:val="22"/>
        </w:rPr>
        <w:t>più peptidi possono legarsi allo stesso MHC</w:t>
      </w:r>
      <w:r w:rsidRPr="00DB7BF7">
        <w:rPr>
          <w:rFonts w:ascii="Times New Roman" w:eastAsia="Times New Roman" w:hAnsi="Times New Roman" w:cs="Times New Roman"/>
          <w:sz w:val="22"/>
          <w:szCs w:val="22"/>
        </w:rPr>
        <w:t>, l’importante è che abbiano in corrispondenza delle tasche allele</w:t>
      </w:r>
      <w:r>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specifiche, amminoacidi che possano legarsi con quelli che sono localizzati in questi distretti variabili.</w:t>
      </w:r>
    </w:p>
    <w:p w14:paraId="1E85391D" w14:textId="77777777" w:rsidR="002C6340" w:rsidRDefault="00FC4B99" w:rsidP="002C6340">
      <w:pPr>
        <w:shd w:val="clear" w:color="auto" w:fill="FFFFFF"/>
        <w:spacing w:after="120" w:line="240" w:lineRule="auto"/>
        <w:rPr>
          <w:rFonts w:ascii="Times New Roman" w:eastAsia="Times New Roman" w:hAnsi="Times New Roman" w:cs="Times New Roman"/>
          <w:sz w:val="22"/>
          <w:szCs w:val="22"/>
        </w:rPr>
      </w:pPr>
      <w:r w:rsidRPr="002C6340">
        <w:rPr>
          <w:rFonts w:ascii="Times New Roman" w:eastAsia="Times New Roman" w:hAnsi="Times New Roman" w:cs="Times New Roman"/>
          <w:sz w:val="22"/>
          <w:szCs w:val="22"/>
        </w:rPr>
        <w:lastRenderedPageBreak/>
        <w:t xml:space="preserve">La specificità della risposta e del </w:t>
      </w:r>
      <w:r w:rsidR="00881B07" w:rsidRPr="002C6340">
        <w:rPr>
          <w:rFonts w:ascii="Times New Roman" w:eastAsia="Times New Roman" w:hAnsi="Times New Roman" w:cs="Times New Roman"/>
          <w:sz w:val="22"/>
          <w:szCs w:val="22"/>
        </w:rPr>
        <w:t>riconoscimento</w:t>
      </w:r>
      <w:r w:rsidRPr="002C6340">
        <w:rPr>
          <w:rFonts w:ascii="Times New Roman" w:eastAsia="Times New Roman" w:hAnsi="Times New Roman" w:cs="Times New Roman"/>
          <w:sz w:val="22"/>
          <w:szCs w:val="22"/>
        </w:rPr>
        <w:t xml:space="preserve"> è a carico del </w:t>
      </w:r>
      <w:r w:rsidRPr="002C6340">
        <w:rPr>
          <w:rFonts w:ascii="Times New Roman" w:eastAsia="Times New Roman" w:hAnsi="Times New Roman" w:cs="Times New Roman"/>
          <w:i/>
          <w:iCs/>
          <w:sz w:val="22"/>
          <w:szCs w:val="22"/>
        </w:rPr>
        <w:t>TCR</w:t>
      </w:r>
      <w:r w:rsidRPr="00DB7BF7">
        <w:rPr>
          <w:rFonts w:ascii="Times New Roman" w:eastAsia="Times New Roman" w:hAnsi="Times New Roman" w:cs="Times New Roman"/>
          <w:sz w:val="22"/>
          <w:szCs w:val="22"/>
        </w:rPr>
        <w:t xml:space="preserve">, per cui il legame con l’MHC </w:t>
      </w:r>
      <w:r w:rsidR="005A0591" w:rsidRPr="00DB7BF7">
        <w:rPr>
          <w:rFonts w:ascii="Times New Roman" w:eastAsia="Times New Roman" w:hAnsi="Times New Roman" w:cs="Times New Roman"/>
          <w:sz w:val="22"/>
          <w:szCs w:val="22"/>
        </w:rPr>
        <w:t>può</w:t>
      </w:r>
      <w:r w:rsidRPr="00DB7BF7">
        <w:rPr>
          <w:rFonts w:ascii="Times New Roman" w:eastAsia="Times New Roman" w:hAnsi="Times New Roman" w:cs="Times New Roman"/>
          <w:sz w:val="22"/>
          <w:szCs w:val="22"/>
        </w:rPr>
        <w:t xml:space="preserve"> esser </w:t>
      </w:r>
      <w:r w:rsidR="00881B07" w:rsidRPr="00DB7BF7">
        <w:rPr>
          <w:rFonts w:ascii="Times New Roman" w:eastAsia="Times New Roman" w:hAnsi="Times New Roman" w:cs="Times New Roman"/>
          <w:sz w:val="22"/>
          <w:szCs w:val="22"/>
        </w:rPr>
        <w:t>promiscuo</w:t>
      </w:r>
      <w:r w:rsidRPr="00DB7BF7">
        <w:rPr>
          <w:rFonts w:ascii="Times New Roman" w:eastAsia="Times New Roman" w:hAnsi="Times New Roman" w:cs="Times New Roman"/>
          <w:sz w:val="22"/>
          <w:szCs w:val="22"/>
        </w:rPr>
        <w:t>, più peptidi possono esser</w:t>
      </w:r>
      <w:r w:rsidR="00881B07" w:rsidRPr="00DB7BF7">
        <w:rPr>
          <w:rFonts w:ascii="Times New Roman" w:eastAsia="Times New Roman" w:hAnsi="Times New Roman" w:cs="Times New Roman"/>
          <w:sz w:val="22"/>
          <w:szCs w:val="22"/>
        </w:rPr>
        <w:t>e</w:t>
      </w:r>
      <w:r w:rsidRPr="00DB7BF7">
        <w:rPr>
          <w:rFonts w:ascii="Times New Roman" w:eastAsia="Times New Roman" w:hAnsi="Times New Roman" w:cs="Times New Roman"/>
          <w:sz w:val="22"/>
          <w:szCs w:val="22"/>
        </w:rPr>
        <w:t xml:space="preserve"> legati dallo stesso MHC, </w:t>
      </w:r>
      <w:r w:rsidR="00881B07" w:rsidRPr="00DB7BF7">
        <w:rPr>
          <w:rFonts w:ascii="Times New Roman" w:eastAsia="Times New Roman" w:hAnsi="Times New Roman" w:cs="Times New Roman"/>
          <w:sz w:val="22"/>
          <w:szCs w:val="22"/>
        </w:rPr>
        <w:t xml:space="preserve">mentre </w:t>
      </w:r>
      <w:r w:rsidRPr="002C6340">
        <w:rPr>
          <w:rFonts w:ascii="Times New Roman" w:eastAsia="Times New Roman" w:hAnsi="Times New Roman" w:cs="Times New Roman"/>
          <w:b/>
          <w:bCs/>
          <w:sz w:val="22"/>
          <w:szCs w:val="22"/>
        </w:rPr>
        <w:t xml:space="preserve">la </w:t>
      </w:r>
      <w:r w:rsidR="005A0591" w:rsidRPr="002C6340">
        <w:rPr>
          <w:rFonts w:ascii="Times New Roman" w:eastAsia="Times New Roman" w:hAnsi="Times New Roman" w:cs="Times New Roman"/>
          <w:b/>
          <w:bCs/>
          <w:sz w:val="22"/>
          <w:szCs w:val="22"/>
        </w:rPr>
        <w:t>specificità</w:t>
      </w:r>
      <w:r w:rsidRPr="002C6340">
        <w:rPr>
          <w:rFonts w:ascii="Times New Roman" w:eastAsia="Times New Roman" w:hAnsi="Times New Roman" w:cs="Times New Roman"/>
          <w:b/>
          <w:bCs/>
          <w:sz w:val="22"/>
          <w:szCs w:val="22"/>
        </w:rPr>
        <w:t xml:space="preserve"> della </w:t>
      </w:r>
      <w:r w:rsidR="00881B07" w:rsidRPr="002C6340">
        <w:rPr>
          <w:rFonts w:ascii="Times New Roman" w:eastAsia="Times New Roman" w:hAnsi="Times New Roman" w:cs="Times New Roman"/>
          <w:b/>
          <w:bCs/>
          <w:sz w:val="22"/>
          <w:szCs w:val="22"/>
        </w:rPr>
        <w:t>riposta</w:t>
      </w:r>
      <w:r w:rsidRPr="002C6340">
        <w:rPr>
          <w:rFonts w:ascii="Times New Roman" w:eastAsia="Times New Roman" w:hAnsi="Times New Roman" w:cs="Times New Roman"/>
          <w:b/>
          <w:bCs/>
          <w:sz w:val="22"/>
          <w:szCs w:val="22"/>
        </w:rPr>
        <w:t xml:space="preserve"> deriva dal </w:t>
      </w:r>
      <w:r w:rsidR="00881B07" w:rsidRPr="002C6340">
        <w:rPr>
          <w:rFonts w:ascii="Times New Roman" w:eastAsia="Times New Roman" w:hAnsi="Times New Roman" w:cs="Times New Roman"/>
          <w:b/>
          <w:bCs/>
          <w:sz w:val="22"/>
          <w:szCs w:val="22"/>
        </w:rPr>
        <w:t>riconoscimento</w:t>
      </w:r>
      <w:r w:rsidRPr="002C6340">
        <w:rPr>
          <w:rFonts w:ascii="Times New Roman" w:eastAsia="Times New Roman" w:hAnsi="Times New Roman" w:cs="Times New Roman"/>
          <w:b/>
          <w:bCs/>
          <w:sz w:val="22"/>
          <w:szCs w:val="22"/>
        </w:rPr>
        <w:t xml:space="preserve"> del complesso MHC-peptide da parte del </w:t>
      </w:r>
      <w:r w:rsidRPr="002C6340">
        <w:rPr>
          <w:rFonts w:ascii="Times New Roman" w:eastAsia="Times New Roman" w:hAnsi="Times New Roman" w:cs="Times New Roman"/>
          <w:b/>
          <w:bCs/>
          <w:i/>
          <w:iCs/>
          <w:sz w:val="22"/>
          <w:szCs w:val="22"/>
        </w:rPr>
        <w:t>TCR</w:t>
      </w:r>
      <w:r w:rsidR="000E4DA3" w:rsidRPr="00DB7BF7">
        <w:rPr>
          <w:rFonts w:ascii="Times New Roman" w:eastAsia="Times New Roman" w:hAnsi="Times New Roman" w:cs="Times New Roman"/>
          <w:sz w:val="22"/>
          <w:szCs w:val="22"/>
        </w:rPr>
        <w:t xml:space="preserve">. </w:t>
      </w:r>
    </w:p>
    <w:p w14:paraId="60D2214F" w14:textId="77777777" w:rsidR="002C6340" w:rsidRDefault="00BD7830" w:rsidP="005B3C88">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S</w:t>
      </w:r>
      <w:r w:rsidR="000E4DA3" w:rsidRPr="00DB7BF7">
        <w:rPr>
          <w:rFonts w:ascii="Times New Roman" w:eastAsia="Times New Roman" w:hAnsi="Times New Roman" w:cs="Times New Roman"/>
          <w:sz w:val="22"/>
          <w:szCs w:val="22"/>
        </w:rPr>
        <w:t xml:space="preserve">e considero una </w:t>
      </w:r>
      <w:r w:rsidR="000E4DA3" w:rsidRPr="002C6340">
        <w:rPr>
          <w:rFonts w:ascii="Times New Roman" w:eastAsia="Times New Roman" w:hAnsi="Times New Roman" w:cs="Times New Roman"/>
          <w:sz w:val="22"/>
          <w:szCs w:val="22"/>
        </w:rPr>
        <w:t>cellul</w:t>
      </w:r>
      <w:r w:rsidR="00881B07" w:rsidRPr="002C6340">
        <w:rPr>
          <w:rFonts w:ascii="Times New Roman" w:eastAsia="Times New Roman" w:hAnsi="Times New Roman" w:cs="Times New Roman"/>
          <w:sz w:val="22"/>
          <w:szCs w:val="22"/>
        </w:rPr>
        <w:t>a</w:t>
      </w:r>
      <w:r w:rsidR="000E4DA3" w:rsidRPr="002C6340">
        <w:rPr>
          <w:rFonts w:ascii="Times New Roman" w:eastAsia="Times New Roman" w:hAnsi="Times New Roman" w:cs="Times New Roman"/>
          <w:sz w:val="22"/>
          <w:szCs w:val="22"/>
        </w:rPr>
        <w:t xml:space="preserve"> </w:t>
      </w:r>
      <w:r w:rsidR="00881B07" w:rsidRPr="002C6340">
        <w:rPr>
          <w:rFonts w:ascii="Times New Roman" w:eastAsia="Times New Roman" w:hAnsi="Times New Roman" w:cs="Times New Roman"/>
          <w:sz w:val="22"/>
          <w:szCs w:val="22"/>
        </w:rPr>
        <w:t>s</w:t>
      </w:r>
      <w:r w:rsidR="000E4DA3" w:rsidRPr="002C6340">
        <w:rPr>
          <w:rFonts w:ascii="Times New Roman" w:eastAsia="Times New Roman" w:hAnsi="Times New Roman" w:cs="Times New Roman"/>
          <w:sz w:val="22"/>
          <w:szCs w:val="22"/>
        </w:rPr>
        <w:t>ana</w:t>
      </w:r>
      <w:r w:rsidR="002C6340">
        <w:rPr>
          <w:rFonts w:ascii="Times New Roman" w:eastAsia="Times New Roman" w:hAnsi="Times New Roman" w:cs="Times New Roman"/>
          <w:sz w:val="22"/>
          <w:szCs w:val="22"/>
        </w:rPr>
        <w:t xml:space="preserve">, </w:t>
      </w:r>
      <w:r w:rsidR="000E4DA3" w:rsidRPr="00DB7BF7">
        <w:rPr>
          <w:rFonts w:ascii="Times New Roman" w:eastAsia="Times New Roman" w:hAnsi="Times New Roman" w:cs="Times New Roman"/>
          <w:sz w:val="22"/>
          <w:szCs w:val="22"/>
        </w:rPr>
        <w:t>questa esprimerà molecole MHC</w:t>
      </w:r>
      <w:r w:rsidRPr="00DB7BF7">
        <w:rPr>
          <w:rFonts w:ascii="Times New Roman" w:eastAsia="Times New Roman" w:hAnsi="Times New Roman" w:cs="Times New Roman"/>
          <w:sz w:val="22"/>
          <w:szCs w:val="22"/>
        </w:rPr>
        <w:t xml:space="preserve"> I</w:t>
      </w:r>
      <w:r w:rsidR="000E4DA3" w:rsidRPr="00DB7BF7">
        <w:rPr>
          <w:rFonts w:ascii="Times New Roman" w:eastAsia="Times New Roman" w:hAnsi="Times New Roman" w:cs="Times New Roman"/>
          <w:sz w:val="22"/>
          <w:szCs w:val="22"/>
        </w:rPr>
        <w:t xml:space="preserve"> legant</w:t>
      </w:r>
      <w:r w:rsidRPr="00DB7BF7">
        <w:rPr>
          <w:rFonts w:ascii="Times New Roman" w:eastAsia="Times New Roman" w:hAnsi="Times New Roman" w:cs="Times New Roman"/>
          <w:sz w:val="22"/>
          <w:szCs w:val="22"/>
        </w:rPr>
        <w:t>i</w:t>
      </w:r>
      <w:r w:rsidR="000E4DA3" w:rsidRPr="00DB7BF7">
        <w:rPr>
          <w:rFonts w:ascii="Times New Roman" w:eastAsia="Times New Roman" w:hAnsi="Times New Roman" w:cs="Times New Roman"/>
          <w:sz w:val="22"/>
          <w:szCs w:val="22"/>
        </w:rPr>
        <w:t xml:space="preserve"> peptidi autologhi, che non danno una stimolazione immune perché </w:t>
      </w:r>
      <w:r w:rsidRPr="00DB7BF7">
        <w:rPr>
          <w:rFonts w:ascii="Times New Roman" w:eastAsia="Times New Roman" w:hAnsi="Times New Roman" w:cs="Times New Roman"/>
          <w:sz w:val="22"/>
          <w:szCs w:val="22"/>
        </w:rPr>
        <w:t>ho</w:t>
      </w:r>
      <w:r w:rsidR="000E4DA3" w:rsidRPr="00DB7BF7">
        <w:rPr>
          <w:rFonts w:ascii="Times New Roman" w:eastAsia="Times New Roman" w:hAnsi="Times New Roman" w:cs="Times New Roman"/>
          <w:sz w:val="22"/>
          <w:szCs w:val="22"/>
        </w:rPr>
        <w:t xml:space="preserve"> determinati cloni nel timo </w:t>
      </w:r>
      <w:r w:rsidRPr="00DB7BF7">
        <w:rPr>
          <w:rFonts w:ascii="Times New Roman" w:eastAsia="Times New Roman" w:hAnsi="Times New Roman" w:cs="Times New Roman"/>
          <w:sz w:val="22"/>
          <w:szCs w:val="22"/>
        </w:rPr>
        <w:t>ch</w:t>
      </w:r>
      <w:r w:rsidR="000E4DA3" w:rsidRPr="00DB7BF7">
        <w:rPr>
          <w:rFonts w:ascii="Times New Roman" w:eastAsia="Times New Roman" w:hAnsi="Times New Roman" w:cs="Times New Roman"/>
          <w:sz w:val="22"/>
          <w:szCs w:val="22"/>
        </w:rPr>
        <w:t>e non ricon</w:t>
      </w:r>
      <w:r w:rsidRPr="00DB7BF7">
        <w:rPr>
          <w:rFonts w:ascii="Times New Roman" w:eastAsia="Times New Roman" w:hAnsi="Times New Roman" w:cs="Times New Roman"/>
          <w:sz w:val="22"/>
          <w:szCs w:val="22"/>
        </w:rPr>
        <w:t>o</w:t>
      </w:r>
      <w:r w:rsidR="000E4DA3" w:rsidRPr="00DB7BF7">
        <w:rPr>
          <w:rFonts w:ascii="Times New Roman" w:eastAsia="Times New Roman" w:hAnsi="Times New Roman" w:cs="Times New Roman"/>
          <w:sz w:val="22"/>
          <w:szCs w:val="22"/>
        </w:rPr>
        <w:t>sco</w:t>
      </w:r>
      <w:r w:rsidRPr="00DB7BF7">
        <w:rPr>
          <w:rFonts w:ascii="Times New Roman" w:eastAsia="Times New Roman" w:hAnsi="Times New Roman" w:cs="Times New Roman"/>
          <w:sz w:val="22"/>
          <w:szCs w:val="22"/>
        </w:rPr>
        <w:t>no</w:t>
      </w:r>
      <w:r w:rsidR="000E4DA3" w:rsidRPr="00DB7BF7">
        <w:rPr>
          <w:rFonts w:ascii="Times New Roman" w:eastAsia="Times New Roman" w:hAnsi="Times New Roman" w:cs="Times New Roman"/>
          <w:sz w:val="22"/>
          <w:szCs w:val="22"/>
        </w:rPr>
        <w:t xml:space="preserve"> i complessi MHC</w:t>
      </w:r>
      <w:r w:rsidRPr="00DB7BF7">
        <w:rPr>
          <w:rFonts w:ascii="Times New Roman" w:eastAsia="Times New Roman" w:hAnsi="Times New Roman" w:cs="Times New Roman"/>
          <w:sz w:val="22"/>
          <w:szCs w:val="22"/>
        </w:rPr>
        <w:t>-</w:t>
      </w:r>
      <w:r w:rsidR="000E4DA3" w:rsidRPr="00DB7BF7">
        <w:rPr>
          <w:rFonts w:ascii="Times New Roman" w:eastAsia="Times New Roman" w:hAnsi="Times New Roman" w:cs="Times New Roman"/>
          <w:sz w:val="22"/>
          <w:szCs w:val="22"/>
        </w:rPr>
        <w:t>peptide autolo</w:t>
      </w:r>
      <w:r w:rsidRPr="00DB7BF7">
        <w:rPr>
          <w:rFonts w:ascii="Times New Roman" w:eastAsia="Times New Roman" w:hAnsi="Times New Roman" w:cs="Times New Roman"/>
          <w:sz w:val="22"/>
          <w:szCs w:val="22"/>
        </w:rPr>
        <w:t>go</w:t>
      </w:r>
      <w:r w:rsidR="000E4DA3" w:rsidRPr="00DB7BF7">
        <w:rPr>
          <w:rFonts w:ascii="Times New Roman" w:eastAsia="Times New Roman" w:hAnsi="Times New Roman" w:cs="Times New Roman"/>
          <w:sz w:val="22"/>
          <w:szCs w:val="22"/>
        </w:rPr>
        <w:t xml:space="preserve">. </w:t>
      </w:r>
    </w:p>
    <w:p w14:paraId="3FECC079" w14:textId="3C774BAB" w:rsidR="00827915" w:rsidRPr="00DB7BF7" w:rsidRDefault="005A0591" w:rsidP="0009143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Ovviamente</w:t>
      </w:r>
      <w:r w:rsidR="000E4DA3" w:rsidRPr="00DB7BF7">
        <w:rPr>
          <w:rFonts w:ascii="Times New Roman" w:eastAsia="Times New Roman" w:hAnsi="Times New Roman" w:cs="Times New Roman"/>
          <w:sz w:val="22"/>
          <w:szCs w:val="22"/>
        </w:rPr>
        <w:t xml:space="preserve"> se una </w:t>
      </w:r>
      <w:r w:rsidR="00BD7830" w:rsidRPr="002C6340">
        <w:rPr>
          <w:rFonts w:ascii="Times New Roman" w:eastAsia="Times New Roman" w:hAnsi="Times New Roman" w:cs="Times New Roman"/>
          <w:sz w:val="22"/>
          <w:szCs w:val="22"/>
        </w:rPr>
        <w:t>cellula</w:t>
      </w:r>
      <w:r w:rsidR="000E4DA3" w:rsidRPr="002C6340">
        <w:rPr>
          <w:rFonts w:ascii="Times New Roman" w:eastAsia="Times New Roman" w:hAnsi="Times New Roman" w:cs="Times New Roman"/>
          <w:sz w:val="22"/>
          <w:szCs w:val="22"/>
        </w:rPr>
        <w:t xml:space="preserve"> viene infettata da un virus</w:t>
      </w:r>
      <w:r w:rsidR="00BD7830" w:rsidRPr="00DB7BF7">
        <w:rPr>
          <w:rFonts w:ascii="Times New Roman" w:eastAsia="Times New Roman" w:hAnsi="Times New Roman" w:cs="Times New Roman"/>
          <w:sz w:val="22"/>
          <w:szCs w:val="22"/>
        </w:rPr>
        <w:t>,</w:t>
      </w:r>
      <w:r w:rsidR="000E4DA3" w:rsidRPr="00DB7BF7">
        <w:rPr>
          <w:rFonts w:ascii="Times New Roman" w:eastAsia="Times New Roman" w:hAnsi="Times New Roman" w:cs="Times New Roman"/>
          <w:sz w:val="22"/>
          <w:szCs w:val="22"/>
        </w:rPr>
        <w:t xml:space="preserve"> i peptidi virali competeranno con i peptidi autologhi per il legame con l’MHC, perché non dis</w:t>
      </w:r>
      <w:r w:rsidR="00BD7830" w:rsidRPr="00DB7BF7">
        <w:rPr>
          <w:rFonts w:ascii="Times New Roman" w:eastAsia="Times New Roman" w:hAnsi="Times New Roman" w:cs="Times New Roman"/>
          <w:sz w:val="22"/>
          <w:szCs w:val="22"/>
        </w:rPr>
        <w:t>c</w:t>
      </w:r>
      <w:r w:rsidR="000E4DA3" w:rsidRPr="00DB7BF7">
        <w:rPr>
          <w:rFonts w:ascii="Times New Roman" w:eastAsia="Times New Roman" w:hAnsi="Times New Roman" w:cs="Times New Roman"/>
          <w:sz w:val="22"/>
          <w:szCs w:val="22"/>
        </w:rPr>
        <w:t>rimina se il peptide sia autologo o virale,</w:t>
      </w:r>
      <w:r w:rsidR="00BD7830" w:rsidRPr="00DB7BF7">
        <w:rPr>
          <w:rFonts w:ascii="Times New Roman" w:eastAsia="Times New Roman" w:hAnsi="Times New Roman" w:cs="Times New Roman"/>
          <w:sz w:val="22"/>
          <w:szCs w:val="22"/>
        </w:rPr>
        <w:t xml:space="preserve"> </w:t>
      </w:r>
      <w:r w:rsidR="000E4DA3" w:rsidRPr="00DB7BF7">
        <w:rPr>
          <w:rFonts w:ascii="Times New Roman" w:eastAsia="Times New Roman" w:hAnsi="Times New Roman" w:cs="Times New Roman"/>
          <w:sz w:val="22"/>
          <w:szCs w:val="22"/>
        </w:rPr>
        <w:t xml:space="preserve">lega per il peptide per il </w:t>
      </w:r>
      <w:r w:rsidRPr="00DB7BF7">
        <w:rPr>
          <w:rFonts w:ascii="Times New Roman" w:eastAsia="Times New Roman" w:hAnsi="Times New Roman" w:cs="Times New Roman"/>
          <w:sz w:val="22"/>
          <w:szCs w:val="22"/>
        </w:rPr>
        <w:t>quale</w:t>
      </w:r>
      <w:r w:rsidR="000E4DA3" w:rsidRPr="00DB7BF7">
        <w:rPr>
          <w:rFonts w:ascii="Times New Roman" w:eastAsia="Times New Roman" w:hAnsi="Times New Roman" w:cs="Times New Roman"/>
          <w:sz w:val="22"/>
          <w:szCs w:val="22"/>
        </w:rPr>
        <w:t xml:space="preserve"> ha una maggiore affinità. </w:t>
      </w:r>
    </w:p>
    <w:p w14:paraId="67C1D4EB" w14:textId="1658ED18" w:rsidR="00827915" w:rsidRPr="00DB7BF7" w:rsidRDefault="000E4DA3" w:rsidP="00DB7BF7">
      <w:pPr>
        <w:spacing w:line="240" w:lineRule="auto"/>
        <w:rPr>
          <w:rFonts w:ascii="Times New Roman" w:eastAsia="Times New Roman" w:hAnsi="Times New Roman" w:cs="Times New Roman"/>
          <w:sz w:val="22"/>
          <w:szCs w:val="22"/>
        </w:rPr>
      </w:pPr>
      <w:r w:rsidRPr="00091434">
        <w:rPr>
          <w:rFonts w:ascii="Times New Roman" w:eastAsia="Times New Roman" w:hAnsi="Times New Roman" w:cs="Times New Roman"/>
          <w:b/>
          <w:bCs/>
          <w:sz w:val="22"/>
          <w:szCs w:val="22"/>
        </w:rPr>
        <w:t xml:space="preserve">La </w:t>
      </w:r>
      <w:r w:rsidR="00BD7830" w:rsidRPr="00091434">
        <w:rPr>
          <w:rFonts w:ascii="Times New Roman" w:eastAsia="Times New Roman" w:hAnsi="Times New Roman" w:cs="Times New Roman"/>
          <w:b/>
          <w:bCs/>
          <w:sz w:val="22"/>
          <w:szCs w:val="22"/>
        </w:rPr>
        <w:t xml:space="preserve">discriminazione tra </w:t>
      </w:r>
      <w:r w:rsidRPr="00091434">
        <w:rPr>
          <w:rFonts w:ascii="Times New Roman" w:eastAsia="Times New Roman" w:hAnsi="Times New Roman" w:cs="Times New Roman"/>
          <w:b/>
          <w:bCs/>
          <w:sz w:val="22"/>
          <w:szCs w:val="22"/>
        </w:rPr>
        <w:t xml:space="preserve">il </w:t>
      </w:r>
      <w:r w:rsidR="00BD7830" w:rsidRPr="00091434">
        <w:rPr>
          <w:rFonts w:ascii="Times New Roman" w:eastAsia="Times New Roman" w:hAnsi="Times New Roman" w:cs="Times New Roman"/>
          <w:b/>
          <w:bCs/>
          <w:sz w:val="22"/>
          <w:szCs w:val="22"/>
        </w:rPr>
        <w:t>self</w:t>
      </w:r>
      <w:r w:rsidRPr="00091434">
        <w:rPr>
          <w:rFonts w:ascii="Times New Roman" w:eastAsia="Times New Roman" w:hAnsi="Times New Roman" w:cs="Times New Roman"/>
          <w:b/>
          <w:bCs/>
          <w:sz w:val="22"/>
          <w:szCs w:val="22"/>
        </w:rPr>
        <w:t xml:space="preserve"> e il non</w:t>
      </w:r>
      <w:r w:rsidR="00091434">
        <w:rPr>
          <w:rFonts w:ascii="Times New Roman" w:eastAsia="Times New Roman" w:hAnsi="Times New Roman" w:cs="Times New Roman"/>
          <w:b/>
          <w:bCs/>
          <w:sz w:val="22"/>
          <w:szCs w:val="22"/>
        </w:rPr>
        <w:t>-</w:t>
      </w:r>
      <w:r w:rsidRPr="00091434">
        <w:rPr>
          <w:rFonts w:ascii="Times New Roman" w:eastAsia="Times New Roman" w:hAnsi="Times New Roman" w:cs="Times New Roman"/>
          <w:b/>
          <w:bCs/>
          <w:sz w:val="22"/>
          <w:szCs w:val="22"/>
        </w:rPr>
        <w:t xml:space="preserve">self è a carico del </w:t>
      </w:r>
      <w:r w:rsidRPr="00091434">
        <w:rPr>
          <w:rFonts w:ascii="Times New Roman" w:eastAsia="Times New Roman" w:hAnsi="Times New Roman" w:cs="Times New Roman"/>
          <w:b/>
          <w:bCs/>
          <w:i/>
          <w:iCs/>
          <w:sz w:val="22"/>
          <w:szCs w:val="22"/>
        </w:rPr>
        <w:t>TC</w:t>
      </w:r>
      <w:r w:rsidR="00091434" w:rsidRPr="00091434">
        <w:rPr>
          <w:rFonts w:ascii="Times New Roman" w:eastAsia="Times New Roman" w:hAnsi="Times New Roman" w:cs="Times New Roman"/>
          <w:b/>
          <w:bCs/>
          <w:i/>
          <w:iCs/>
          <w:sz w:val="22"/>
          <w:szCs w:val="22"/>
        </w:rPr>
        <w:t>R</w:t>
      </w:r>
      <w:r w:rsidR="00BD7830" w:rsidRPr="00DB7BF7">
        <w:rPr>
          <w:rFonts w:ascii="Times New Roman" w:eastAsia="Times New Roman" w:hAnsi="Times New Roman" w:cs="Times New Roman"/>
          <w:sz w:val="22"/>
          <w:szCs w:val="22"/>
        </w:rPr>
        <w:t>, di conseguenza anche la possibilità di attivare la risposta immune</w:t>
      </w:r>
      <w:r w:rsidRPr="00DB7BF7">
        <w:rPr>
          <w:rFonts w:ascii="Times New Roman" w:eastAsia="Times New Roman" w:hAnsi="Times New Roman" w:cs="Times New Roman"/>
          <w:sz w:val="22"/>
          <w:szCs w:val="22"/>
        </w:rPr>
        <w:t xml:space="preserve">. </w:t>
      </w:r>
      <w:r w:rsidR="00827915" w:rsidRPr="00DB7BF7">
        <w:rPr>
          <w:rFonts w:ascii="Times New Roman" w:eastAsia="Times New Roman" w:hAnsi="Times New Roman" w:cs="Times New Roman"/>
          <w:sz w:val="22"/>
          <w:szCs w:val="22"/>
        </w:rPr>
        <w:t xml:space="preserve">L’attivazione del linfocita T dipende dal riconoscimento da parte del </w:t>
      </w:r>
      <w:r w:rsidR="00827915" w:rsidRPr="00091434">
        <w:rPr>
          <w:rFonts w:ascii="Times New Roman" w:eastAsia="Times New Roman" w:hAnsi="Times New Roman" w:cs="Times New Roman"/>
          <w:i/>
          <w:iCs/>
          <w:sz w:val="22"/>
          <w:szCs w:val="22"/>
        </w:rPr>
        <w:t>TCR</w:t>
      </w:r>
      <w:r w:rsidR="00827915" w:rsidRPr="00DB7BF7">
        <w:rPr>
          <w:rFonts w:ascii="Times New Roman" w:eastAsia="Times New Roman" w:hAnsi="Times New Roman" w:cs="Times New Roman"/>
          <w:sz w:val="22"/>
          <w:szCs w:val="22"/>
        </w:rPr>
        <w:t xml:space="preserve"> e dai secondi segnali. Il riconoscimento senza secondi segnali porta all’anergia o addirittura alla morte cellulare: i secondi segnali infatti sono generati solo quando il linfocita T viene attivato da antigeni non-self.</w:t>
      </w:r>
    </w:p>
    <w:p w14:paraId="45012BEC" w14:textId="77777777" w:rsidR="00091434" w:rsidRDefault="000E4DA3"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Per cui</w:t>
      </w:r>
      <w:r w:rsidR="00091434">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se consideriamo le molecole MHC presenti su una cellula e facciamo </w:t>
      </w:r>
      <w:r w:rsidR="00BD7830" w:rsidRPr="00DB7BF7">
        <w:rPr>
          <w:rFonts w:ascii="Times New Roman" w:eastAsia="Times New Roman" w:hAnsi="Times New Roman" w:cs="Times New Roman"/>
          <w:sz w:val="22"/>
          <w:szCs w:val="22"/>
        </w:rPr>
        <w:t>iniezioni</w:t>
      </w:r>
      <w:r w:rsidRPr="00DB7BF7">
        <w:rPr>
          <w:rFonts w:ascii="Times New Roman" w:eastAsia="Times New Roman" w:hAnsi="Times New Roman" w:cs="Times New Roman"/>
          <w:sz w:val="22"/>
          <w:szCs w:val="22"/>
        </w:rPr>
        <w:t xml:space="preserve"> di peptidi, vedremo </w:t>
      </w:r>
      <w:r w:rsidR="005A0591" w:rsidRPr="00DB7BF7">
        <w:rPr>
          <w:rFonts w:ascii="Times New Roman" w:eastAsia="Times New Roman" w:hAnsi="Times New Roman" w:cs="Times New Roman"/>
          <w:sz w:val="22"/>
          <w:szCs w:val="22"/>
        </w:rPr>
        <w:t>che</w:t>
      </w:r>
      <w:r w:rsidRPr="00DB7BF7">
        <w:rPr>
          <w:rFonts w:ascii="Times New Roman" w:eastAsia="Times New Roman" w:hAnsi="Times New Roman" w:cs="Times New Roman"/>
          <w:sz w:val="22"/>
          <w:szCs w:val="22"/>
        </w:rPr>
        <w:t xml:space="preserve"> la stessa molecola MHC può legare peptidi diversi </w:t>
      </w:r>
      <w:r w:rsidR="00BD7830" w:rsidRPr="00DB7BF7">
        <w:rPr>
          <w:rFonts w:ascii="Times New Roman" w:eastAsia="Times New Roman" w:hAnsi="Times New Roman" w:cs="Times New Roman"/>
          <w:sz w:val="22"/>
          <w:szCs w:val="22"/>
        </w:rPr>
        <w:t>con</w:t>
      </w:r>
      <w:r w:rsidRPr="00DB7BF7">
        <w:rPr>
          <w:rFonts w:ascii="Times New Roman" w:eastAsia="Times New Roman" w:hAnsi="Times New Roman" w:cs="Times New Roman"/>
          <w:sz w:val="22"/>
          <w:szCs w:val="22"/>
        </w:rPr>
        <w:t xml:space="preserve"> caratteristiche simili, </w:t>
      </w:r>
      <w:r w:rsidR="00BD7830" w:rsidRPr="00DB7BF7">
        <w:rPr>
          <w:rFonts w:ascii="Times New Roman" w:eastAsia="Times New Roman" w:hAnsi="Times New Roman" w:cs="Times New Roman"/>
          <w:sz w:val="22"/>
          <w:szCs w:val="22"/>
        </w:rPr>
        <w:t xml:space="preserve">però </w:t>
      </w:r>
      <w:r w:rsidRPr="00DB7BF7">
        <w:rPr>
          <w:rFonts w:ascii="Times New Roman" w:eastAsia="Times New Roman" w:hAnsi="Times New Roman" w:cs="Times New Roman"/>
          <w:sz w:val="22"/>
          <w:szCs w:val="22"/>
        </w:rPr>
        <w:t>sempre uno alla volta</w:t>
      </w:r>
      <w:r w:rsidR="00BD7830" w:rsidRPr="00DB7BF7">
        <w:rPr>
          <w:rFonts w:ascii="Times New Roman" w:eastAsia="Times New Roman" w:hAnsi="Times New Roman" w:cs="Times New Roman"/>
          <w:sz w:val="22"/>
          <w:szCs w:val="22"/>
        </w:rPr>
        <w:t xml:space="preserve">. </w:t>
      </w:r>
    </w:p>
    <w:p w14:paraId="3447916E" w14:textId="77777777" w:rsidR="00A64E50" w:rsidRDefault="00A64E50" w:rsidP="00DB7BF7">
      <w:pPr>
        <w:shd w:val="clear" w:color="auto" w:fill="FFFFFF"/>
        <w:spacing w:line="240" w:lineRule="auto"/>
        <w:rPr>
          <w:rFonts w:ascii="Times New Roman" w:eastAsia="Times New Roman" w:hAnsi="Times New Roman" w:cs="Times New Roman"/>
          <w:sz w:val="22"/>
          <w:szCs w:val="22"/>
        </w:rPr>
      </w:pPr>
    </w:p>
    <w:p w14:paraId="43938AD5" w14:textId="20CB59FA" w:rsidR="00BD7830" w:rsidRPr="00DB7BF7" w:rsidRDefault="00BD7830"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A</w:t>
      </w:r>
      <w:r w:rsidR="005A0591" w:rsidRPr="00DB7BF7">
        <w:rPr>
          <w:rFonts w:ascii="Times New Roman" w:eastAsia="Times New Roman" w:hAnsi="Times New Roman" w:cs="Times New Roman"/>
          <w:sz w:val="22"/>
          <w:szCs w:val="22"/>
        </w:rPr>
        <w:t>ffinché</w:t>
      </w:r>
      <w:r w:rsidR="000E4DA3" w:rsidRPr="00DB7BF7">
        <w:rPr>
          <w:rFonts w:ascii="Times New Roman" w:eastAsia="Times New Roman" w:hAnsi="Times New Roman" w:cs="Times New Roman"/>
          <w:sz w:val="22"/>
          <w:szCs w:val="22"/>
        </w:rPr>
        <w:t xml:space="preserve"> un peptide si leghi a un </w:t>
      </w:r>
      <w:r w:rsidR="000E4DA3" w:rsidRPr="00A64E50">
        <w:rPr>
          <w:rFonts w:ascii="Times New Roman" w:eastAsia="Times New Roman" w:hAnsi="Times New Roman" w:cs="Times New Roman"/>
          <w:sz w:val="22"/>
          <w:szCs w:val="22"/>
          <w:u w:val="single"/>
        </w:rPr>
        <w:t>MHC I</w:t>
      </w:r>
      <w:r w:rsidRPr="00DB7BF7">
        <w:rPr>
          <w:rFonts w:ascii="Times New Roman" w:eastAsia="Times New Roman" w:hAnsi="Times New Roman" w:cs="Times New Roman"/>
          <w:sz w:val="22"/>
          <w:szCs w:val="22"/>
        </w:rPr>
        <w:t xml:space="preserve">, esso </w:t>
      </w:r>
      <w:r w:rsidR="000E4DA3" w:rsidRPr="00DB7BF7">
        <w:rPr>
          <w:rFonts w:ascii="Times New Roman" w:eastAsia="Times New Roman" w:hAnsi="Times New Roman" w:cs="Times New Roman"/>
          <w:sz w:val="22"/>
          <w:szCs w:val="22"/>
        </w:rPr>
        <w:t>deve rispetta</w:t>
      </w:r>
      <w:r w:rsidRPr="00DB7BF7">
        <w:rPr>
          <w:rFonts w:ascii="Times New Roman" w:eastAsia="Times New Roman" w:hAnsi="Times New Roman" w:cs="Times New Roman"/>
          <w:sz w:val="22"/>
          <w:szCs w:val="22"/>
        </w:rPr>
        <w:t>re</w:t>
      </w:r>
      <w:r w:rsidR="000E4DA3" w:rsidRPr="00DB7BF7">
        <w:rPr>
          <w:rFonts w:ascii="Times New Roman" w:eastAsia="Times New Roman" w:hAnsi="Times New Roman" w:cs="Times New Roman"/>
          <w:sz w:val="22"/>
          <w:szCs w:val="22"/>
        </w:rPr>
        <w:t xml:space="preserve"> alcune caratteristiche: </w:t>
      </w:r>
    </w:p>
    <w:p w14:paraId="256BEAA3" w14:textId="77777777" w:rsidR="00BD7830" w:rsidRPr="00DB7BF7" w:rsidRDefault="00BD7830" w:rsidP="00DB7BF7">
      <w:pPr>
        <w:pStyle w:val="Paragrafoelenco"/>
        <w:numPr>
          <w:ilvl w:val="0"/>
          <w:numId w:val="8"/>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0E4DA3" w:rsidRPr="00DB7BF7">
        <w:rPr>
          <w:rFonts w:ascii="Times New Roman" w:eastAsia="Times New Roman" w:hAnsi="Times New Roman" w:cs="Times New Roman"/>
          <w:sz w:val="22"/>
          <w:szCs w:val="22"/>
        </w:rPr>
        <w:t>ocalizzazione intracellulare</w:t>
      </w:r>
      <w:r w:rsidRPr="00DB7BF7">
        <w:rPr>
          <w:rFonts w:ascii="Times New Roman" w:eastAsia="Times New Roman" w:hAnsi="Times New Roman" w:cs="Times New Roman"/>
          <w:sz w:val="22"/>
          <w:szCs w:val="22"/>
        </w:rPr>
        <w:t>;</w:t>
      </w:r>
    </w:p>
    <w:p w14:paraId="4DFC315F" w14:textId="77777777" w:rsidR="00BD7830" w:rsidRPr="00DB7BF7" w:rsidRDefault="00BD7830" w:rsidP="00DB7BF7">
      <w:pPr>
        <w:pStyle w:val="Paragrafoelenco"/>
        <w:numPr>
          <w:ilvl w:val="0"/>
          <w:numId w:val="8"/>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5A0591" w:rsidRPr="00DB7BF7">
        <w:rPr>
          <w:rFonts w:ascii="Times New Roman" w:eastAsia="Times New Roman" w:hAnsi="Times New Roman" w:cs="Times New Roman"/>
          <w:sz w:val="22"/>
          <w:szCs w:val="22"/>
        </w:rPr>
        <w:t>unghezza</w:t>
      </w:r>
      <w:r w:rsidR="000E4DA3" w:rsidRPr="00DB7BF7">
        <w:rPr>
          <w:rFonts w:ascii="Times New Roman" w:eastAsia="Times New Roman" w:hAnsi="Times New Roman" w:cs="Times New Roman"/>
          <w:sz w:val="22"/>
          <w:szCs w:val="22"/>
        </w:rPr>
        <w:t xml:space="preserve"> di 9-11 amminoacidi al massimo</w:t>
      </w:r>
      <w:r w:rsidRPr="00DB7BF7">
        <w:rPr>
          <w:rFonts w:ascii="Times New Roman" w:eastAsia="Times New Roman" w:hAnsi="Times New Roman" w:cs="Times New Roman"/>
          <w:sz w:val="22"/>
          <w:szCs w:val="22"/>
        </w:rPr>
        <w:t xml:space="preserve">; </w:t>
      </w:r>
    </w:p>
    <w:p w14:paraId="6E8526FB" w14:textId="38A2F8FC" w:rsidR="00BD7830" w:rsidRPr="00DB7BF7" w:rsidRDefault="00BD7830" w:rsidP="00A64E50">
      <w:pPr>
        <w:pStyle w:val="Paragrafoelenco"/>
        <w:numPr>
          <w:ilvl w:val="0"/>
          <w:numId w:val="8"/>
        </w:num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0E4DA3" w:rsidRPr="00DB7BF7">
        <w:rPr>
          <w:rFonts w:ascii="Times New Roman" w:eastAsia="Times New Roman" w:hAnsi="Times New Roman" w:cs="Times New Roman"/>
          <w:sz w:val="22"/>
          <w:szCs w:val="22"/>
        </w:rPr>
        <w:t>egame con i residui ancora</w:t>
      </w:r>
      <w:r w:rsidRPr="00DB7BF7">
        <w:rPr>
          <w:rFonts w:ascii="Times New Roman" w:eastAsia="Times New Roman" w:hAnsi="Times New Roman" w:cs="Times New Roman"/>
          <w:sz w:val="22"/>
          <w:szCs w:val="22"/>
        </w:rPr>
        <w:t xml:space="preserve"> delle tasche</w:t>
      </w:r>
      <w:r w:rsidR="00A64E50">
        <w:rPr>
          <w:rFonts w:ascii="Times New Roman" w:eastAsia="Times New Roman" w:hAnsi="Times New Roman" w:cs="Times New Roman"/>
          <w:sz w:val="22"/>
          <w:szCs w:val="22"/>
        </w:rPr>
        <w:t>.</w:t>
      </w:r>
    </w:p>
    <w:p w14:paraId="13FDD245" w14:textId="77777777" w:rsidR="00BD7830" w:rsidRPr="00DB7BF7" w:rsidRDefault="000E4DA3"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Per </w:t>
      </w:r>
      <w:r w:rsidR="00BD7830" w:rsidRPr="00DB7BF7">
        <w:rPr>
          <w:rFonts w:ascii="Times New Roman" w:eastAsia="Times New Roman" w:hAnsi="Times New Roman" w:cs="Times New Roman"/>
          <w:sz w:val="22"/>
          <w:szCs w:val="22"/>
        </w:rPr>
        <w:t xml:space="preserve">gli </w:t>
      </w:r>
      <w:r w:rsidRPr="00A64E50">
        <w:rPr>
          <w:rFonts w:ascii="Times New Roman" w:eastAsia="Times New Roman" w:hAnsi="Times New Roman" w:cs="Times New Roman"/>
          <w:sz w:val="22"/>
          <w:szCs w:val="22"/>
          <w:u w:val="single"/>
        </w:rPr>
        <w:t>MHC II</w:t>
      </w:r>
      <w:r w:rsidRPr="00DB7BF7">
        <w:rPr>
          <w:rFonts w:ascii="Times New Roman" w:eastAsia="Times New Roman" w:hAnsi="Times New Roman" w:cs="Times New Roman"/>
          <w:sz w:val="22"/>
          <w:szCs w:val="22"/>
        </w:rPr>
        <w:t>:</w:t>
      </w:r>
    </w:p>
    <w:p w14:paraId="58C0C461" w14:textId="77777777" w:rsidR="00BD7830" w:rsidRPr="00DB7BF7" w:rsidRDefault="00BD7830" w:rsidP="00DB7BF7">
      <w:pPr>
        <w:pStyle w:val="Paragrafoelenco"/>
        <w:numPr>
          <w:ilvl w:val="0"/>
          <w:numId w:val="8"/>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0E4DA3" w:rsidRPr="00DB7BF7">
        <w:rPr>
          <w:rFonts w:ascii="Times New Roman" w:eastAsia="Times New Roman" w:hAnsi="Times New Roman" w:cs="Times New Roman"/>
          <w:sz w:val="22"/>
          <w:szCs w:val="22"/>
        </w:rPr>
        <w:t>ocalizzazione extracellulare</w:t>
      </w:r>
      <w:r w:rsidRPr="00DB7BF7">
        <w:rPr>
          <w:rFonts w:ascii="Times New Roman" w:eastAsia="Times New Roman" w:hAnsi="Times New Roman" w:cs="Times New Roman"/>
          <w:sz w:val="22"/>
          <w:szCs w:val="22"/>
        </w:rPr>
        <w:t>;</w:t>
      </w:r>
    </w:p>
    <w:p w14:paraId="1D760D54" w14:textId="77777777" w:rsidR="00BD7830" w:rsidRPr="00DB7BF7" w:rsidRDefault="00BD7830" w:rsidP="00DB7BF7">
      <w:pPr>
        <w:pStyle w:val="Paragrafoelenco"/>
        <w:numPr>
          <w:ilvl w:val="0"/>
          <w:numId w:val="8"/>
        </w:num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Lunghezza </w:t>
      </w:r>
      <w:r w:rsidR="000E4DA3" w:rsidRPr="00DB7BF7">
        <w:rPr>
          <w:rFonts w:ascii="Times New Roman" w:eastAsia="Times New Roman" w:hAnsi="Times New Roman" w:cs="Times New Roman"/>
          <w:sz w:val="22"/>
          <w:szCs w:val="22"/>
        </w:rPr>
        <w:t xml:space="preserve">di 10-30 amminoacidi </w:t>
      </w:r>
      <w:r w:rsidRPr="00DB7BF7">
        <w:rPr>
          <w:rFonts w:ascii="Times New Roman" w:eastAsia="Times New Roman" w:hAnsi="Times New Roman" w:cs="Times New Roman"/>
          <w:sz w:val="22"/>
          <w:szCs w:val="22"/>
        </w:rPr>
        <w:t xml:space="preserve">al massimo; </w:t>
      </w:r>
    </w:p>
    <w:p w14:paraId="273101D6" w14:textId="5F36B516" w:rsidR="00BD7830" w:rsidRPr="00DB7BF7" w:rsidRDefault="00BD7830" w:rsidP="00A64E50">
      <w:pPr>
        <w:pStyle w:val="Paragrafoelenco"/>
        <w:numPr>
          <w:ilvl w:val="0"/>
          <w:numId w:val="8"/>
        </w:num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Legame </w:t>
      </w:r>
      <w:r w:rsidR="005A0591" w:rsidRPr="00DB7BF7">
        <w:rPr>
          <w:rFonts w:ascii="Times New Roman" w:eastAsia="Times New Roman" w:hAnsi="Times New Roman" w:cs="Times New Roman"/>
          <w:sz w:val="22"/>
          <w:szCs w:val="22"/>
        </w:rPr>
        <w:t>con i residui ancora delle tasche</w:t>
      </w:r>
      <w:r w:rsidR="00A64E50">
        <w:rPr>
          <w:rFonts w:ascii="Times New Roman" w:eastAsia="Times New Roman" w:hAnsi="Times New Roman" w:cs="Times New Roman"/>
          <w:sz w:val="22"/>
          <w:szCs w:val="22"/>
        </w:rPr>
        <w:t>.</w:t>
      </w:r>
    </w:p>
    <w:p w14:paraId="1F6625A3" w14:textId="3F3602EE" w:rsidR="000E4DA3" w:rsidRPr="00DB7BF7" w:rsidRDefault="005A0591" w:rsidP="00A64E50">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Anche se un individu</w:t>
      </w:r>
      <w:r w:rsidR="00BD7830" w:rsidRPr="00DB7BF7">
        <w:rPr>
          <w:rFonts w:ascii="Times New Roman" w:eastAsia="Times New Roman" w:hAnsi="Times New Roman" w:cs="Times New Roman"/>
          <w:sz w:val="22"/>
          <w:szCs w:val="22"/>
        </w:rPr>
        <w:t>o</w:t>
      </w:r>
      <w:r w:rsidRPr="00DB7BF7">
        <w:rPr>
          <w:rFonts w:ascii="Times New Roman" w:eastAsia="Times New Roman" w:hAnsi="Times New Roman" w:cs="Times New Roman"/>
          <w:sz w:val="22"/>
          <w:szCs w:val="22"/>
        </w:rPr>
        <w:t xml:space="preserve"> ha un numero limitato di molecole MHC può in questo modo legare un numero quasi illimitati di peptidi antigenici. </w:t>
      </w:r>
    </w:p>
    <w:p w14:paraId="77B78EE0" w14:textId="39B9A79C" w:rsidR="005E0A15" w:rsidRPr="00DB7BF7" w:rsidRDefault="005E0A15" w:rsidP="00DB7BF7">
      <w:pPr>
        <w:shd w:val="clear" w:color="auto" w:fill="FFFFFF"/>
        <w:spacing w:line="240" w:lineRule="auto"/>
        <w:rPr>
          <w:rFonts w:ascii="Times New Roman" w:eastAsia="Times New Roman" w:hAnsi="Times New Roman" w:cs="Times New Roman"/>
          <w:sz w:val="22"/>
          <w:szCs w:val="22"/>
        </w:rPr>
      </w:pPr>
    </w:p>
    <w:p w14:paraId="03F4E068" w14:textId="6A55DC0B" w:rsidR="00764B8C" w:rsidRPr="00DB7BF7" w:rsidRDefault="00827915"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 linfociti T riconoscono esclusivamente antigeni di origine proteica. Se noi consideriamo l’interazione tra MHC e peptide vediamo che questa interazione è un</w:t>
      </w:r>
      <w:r w:rsidR="00A64E50">
        <w:rPr>
          <w:rFonts w:ascii="Times New Roman" w:eastAsia="Times New Roman" w:hAnsi="Times New Roman" w:cs="Times New Roman"/>
          <w:sz w:val="22"/>
          <w:szCs w:val="22"/>
        </w:rPr>
        <w:t>’</w:t>
      </w:r>
      <w:r w:rsidRPr="00DB7BF7">
        <w:rPr>
          <w:rFonts w:ascii="Times New Roman" w:eastAsia="Times New Roman" w:hAnsi="Times New Roman" w:cs="Times New Roman"/>
          <w:b/>
          <w:bCs/>
          <w:sz w:val="22"/>
          <w:szCs w:val="22"/>
        </w:rPr>
        <w:t>interazione saturabile a bassa affinità</w:t>
      </w:r>
      <w:r w:rsidRPr="00DB7BF7">
        <w:rPr>
          <w:rFonts w:ascii="Times New Roman" w:eastAsia="Times New Roman" w:hAnsi="Times New Roman" w:cs="Times New Roman"/>
          <w:sz w:val="22"/>
          <w:szCs w:val="22"/>
        </w:rPr>
        <w:t xml:space="preserve"> </w:t>
      </w:r>
      <w:r w:rsidR="00764B8C" w:rsidRPr="00DB7BF7">
        <w:rPr>
          <w:rFonts w:ascii="Times New Roman" w:eastAsia="Times New Roman" w:hAnsi="Times New Roman" w:cs="Times New Roman"/>
          <w:sz w:val="22"/>
          <w:szCs w:val="22"/>
        </w:rPr>
        <w:t>(</w:t>
      </w:r>
      <w:proofErr w:type="spellStart"/>
      <w:r w:rsidR="00764B8C" w:rsidRPr="00DB7BF7">
        <w:rPr>
          <w:rFonts w:ascii="Times New Roman" w:eastAsia="Times New Roman" w:hAnsi="Times New Roman" w:cs="Times New Roman"/>
          <w:sz w:val="22"/>
          <w:szCs w:val="22"/>
        </w:rPr>
        <w:t>K</w:t>
      </w:r>
      <w:r w:rsidR="00764B8C" w:rsidRPr="00DB7BF7">
        <w:rPr>
          <w:rFonts w:ascii="Times New Roman" w:eastAsia="Times New Roman" w:hAnsi="Times New Roman" w:cs="Times New Roman"/>
          <w:sz w:val="22"/>
          <w:szCs w:val="22"/>
          <w:vertAlign w:val="subscript"/>
        </w:rPr>
        <w:t>d</w:t>
      </w:r>
      <w:proofErr w:type="spellEnd"/>
      <w:r w:rsidR="00764B8C" w:rsidRPr="00DB7BF7">
        <w:rPr>
          <w:rFonts w:ascii="Times New Roman" w:eastAsia="Times New Roman" w:hAnsi="Times New Roman" w:cs="Times New Roman"/>
          <w:sz w:val="22"/>
          <w:szCs w:val="22"/>
        </w:rPr>
        <w:t>= 10</w:t>
      </w:r>
      <w:r w:rsidR="00764B8C" w:rsidRPr="00DB7BF7">
        <w:rPr>
          <w:rFonts w:ascii="Times New Roman" w:eastAsia="Times New Roman" w:hAnsi="Times New Roman" w:cs="Times New Roman"/>
          <w:sz w:val="22"/>
          <w:szCs w:val="22"/>
          <w:vertAlign w:val="superscript"/>
        </w:rPr>
        <w:t>-6</w:t>
      </w:r>
      <w:r w:rsidR="00764B8C" w:rsidRPr="00DB7BF7">
        <w:rPr>
          <w:rFonts w:ascii="Times New Roman" w:eastAsia="Times New Roman" w:hAnsi="Times New Roman" w:cs="Times New Roman"/>
          <w:sz w:val="22"/>
          <w:szCs w:val="22"/>
        </w:rPr>
        <w:t xml:space="preserve"> M) </w:t>
      </w:r>
      <w:r w:rsidRPr="00DB7BF7">
        <w:rPr>
          <w:rFonts w:ascii="Times New Roman" w:eastAsia="Times New Roman" w:hAnsi="Times New Roman" w:cs="Times New Roman"/>
          <w:sz w:val="22"/>
          <w:szCs w:val="22"/>
        </w:rPr>
        <w:t>che</w:t>
      </w:r>
      <w:r w:rsidR="00764B8C" w:rsidRPr="00DB7BF7">
        <w:rPr>
          <w:rFonts w:ascii="Times New Roman" w:eastAsia="Times New Roman" w:hAnsi="Times New Roman" w:cs="Times New Roman"/>
          <w:sz w:val="22"/>
          <w:szCs w:val="22"/>
        </w:rPr>
        <w:t>:</w:t>
      </w:r>
    </w:p>
    <w:p w14:paraId="64B04E59" w14:textId="683AB1CD" w:rsidR="00764B8C" w:rsidRPr="00DB7BF7" w:rsidRDefault="00A64E50" w:rsidP="00DB7BF7">
      <w:pPr>
        <w:pStyle w:val="Paragrafoelenco"/>
        <w:numPr>
          <w:ilvl w:val="0"/>
          <w:numId w:val="10"/>
        </w:numPr>
        <w:shd w:val="clear" w:color="auto" w:fill="FFFFFF"/>
        <w:spacing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h</w:t>
      </w:r>
      <w:r w:rsidR="00827915" w:rsidRPr="00DB7BF7">
        <w:rPr>
          <w:rFonts w:ascii="Times New Roman" w:eastAsia="Times New Roman" w:hAnsi="Times New Roman" w:cs="Times New Roman"/>
          <w:sz w:val="22"/>
          <w:szCs w:val="22"/>
        </w:rPr>
        <w:t xml:space="preserve">a un </w:t>
      </w:r>
      <w:r w:rsidRPr="00DB7BF7">
        <w:rPr>
          <w:rFonts w:ascii="Times New Roman" w:eastAsia="Times New Roman" w:hAnsi="Times New Roman" w:cs="Times New Roman"/>
          <w:b/>
          <w:bCs/>
          <w:sz w:val="22"/>
          <w:szCs w:val="22"/>
        </w:rPr>
        <w:t>grado di associazione</w:t>
      </w:r>
      <w:r>
        <w:rPr>
          <w:rFonts w:ascii="Times New Roman" w:eastAsia="Times New Roman" w:hAnsi="Times New Roman" w:cs="Times New Roman"/>
          <w:sz w:val="22"/>
          <w:szCs w:val="22"/>
        </w:rPr>
        <w:t xml:space="preserve"> </w:t>
      </w:r>
      <w:r w:rsidR="00827915" w:rsidRPr="00DB7BF7">
        <w:rPr>
          <w:rFonts w:ascii="Times New Roman" w:eastAsia="Times New Roman" w:hAnsi="Times New Roman" w:cs="Times New Roman"/>
          <w:b/>
          <w:bCs/>
          <w:sz w:val="22"/>
          <w:szCs w:val="22"/>
        </w:rPr>
        <w:t xml:space="preserve">lento </w:t>
      </w:r>
      <w:r>
        <w:rPr>
          <w:rFonts w:ascii="Times New Roman" w:eastAsia="Times New Roman" w:hAnsi="Times New Roman" w:cs="Times New Roman"/>
          <w:sz w:val="22"/>
          <w:szCs w:val="22"/>
        </w:rPr>
        <w:t>(</w:t>
      </w:r>
      <w:r w:rsidR="00827915" w:rsidRPr="00DB7BF7">
        <w:rPr>
          <w:rFonts w:ascii="Times New Roman" w:eastAsia="Times New Roman" w:hAnsi="Times New Roman" w:cs="Times New Roman"/>
          <w:sz w:val="22"/>
          <w:szCs w:val="22"/>
        </w:rPr>
        <w:t>perché è richiesta una serie di processi per render</w:t>
      </w:r>
      <w:r w:rsidR="00764B8C" w:rsidRPr="00DB7BF7">
        <w:rPr>
          <w:rFonts w:ascii="Times New Roman" w:eastAsia="Times New Roman" w:hAnsi="Times New Roman" w:cs="Times New Roman"/>
          <w:sz w:val="22"/>
          <w:szCs w:val="22"/>
        </w:rPr>
        <w:t>e</w:t>
      </w:r>
      <w:r w:rsidR="00827915" w:rsidRPr="00DB7BF7">
        <w:rPr>
          <w:rFonts w:ascii="Times New Roman" w:eastAsia="Times New Roman" w:hAnsi="Times New Roman" w:cs="Times New Roman"/>
          <w:sz w:val="22"/>
          <w:szCs w:val="22"/>
        </w:rPr>
        <w:t xml:space="preserve"> il peptide adatt</w:t>
      </w:r>
      <w:r w:rsidR="00764B8C" w:rsidRPr="00DB7BF7">
        <w:rPr>
          <w:rFonts w:ascii="Times New Roman" w:eastAsia="Times New Roman" w:hAnsi="Times New Roman" w:cs="Times New Roman"/>
          <w:sz w:val="22"/>
          <w:szCs w:val="22"/>
        </w:rPr>
        <w:t>o a</w:t>
      </w:r>
      <w:r w:rsidR="00827915" w:rsidRPr="00DB7BF7">
        <w:rPr>
          <w:rFonts w:ascii="Times New Roman" w:eastAsia="Times New Roman" w:hAnsi="Times New Roman" w:cs="Times New Roman"/>
          <w:sz w:val="22"/>
          <w:szCs w:val="22"/>
        </w:rPr>
        <w:t xml:space="preserve"> essere legato all’MHC</w:t>
      </w:r>
      <w:r>
        <w:rPr>
          <w:rFonts w:ascii="Times New Roman" w:eastAsia="Times New Roman" w:hAnsi="Times New Roman" w:cs="Times New Roman"/>
          <w:sz w:val="22"/>
          <w:szCs w:val="22"/>
        </w:rPr>
        <w:t>);</w:t>
      </w:r>
    </w:p>
    <w:p w14:paraId="7EA4BF63" w14:textId="77777777" w:rsidR="00A64E50" w:rsidRDefault="00A64E50" w:rsidP="00DB7BF7">
      <w:pPr>
        <w:pStyle w:val="Paragrafoelenco"/>
        <w:numPr>
          <w:ilvl w:val="0"/>
          <w:numId w:val="10"/>
        </w:numPr>
        <w:shd w:val="clear" w:color="auto" w:fill="FFFFFF"/>
        <w:spacing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h</w:t>
      </w:r>
      <w:r w:rsidR="00764B8C" w:rsidRPr="00DB7BF7">
        <w:rPr>
          <w:rFonts w:ascii="Times New Roman" w:eastAsia="Times New Roman" w:hAnsi="Times New Roman" w:cs="Times New Roman"/>
          <w:sz w:val="22"/>
          <w:szCs w:val="22"/>
        </w:rPr>
        <w:t xml:space="preserve">a un </w:t>
      </w:r>
      <w:r w:rsidR="00827915" w:rsidRPr="00DB7BF7">
        <w:rPr>
          <w:rFonts w:ascii="Times New Roman" w:eastAsia="Times New Roman" w:hAnsi="Times New Roman" w:cs="Times New Roman"/>
          <w:b/>
          <w:bCs/>
          <w:sz w:val="22"/>
          <w:szCs w:val="22"/>
        </w:rPr>
        <w:t>grado di dissociazione molto lento</w:t>
      </w:r>
      <w:r w:rsidR="00764B8C" w:rsidRPr="00DB7BF7">
        <w:rPr>
          <w:rFonts w:ascii="Times New Roman" w:eastAsia="Times New Roman" w:hAnsi="Times New Roman" w:cs="Times New Roman"/>
          <w:sz w:val="22"/>
          <w:szCs w:val="22"/>
        </w:rPr>
        <w:t xml:space="preserve">, </w:t>
      </w:r>
      <w:r w:rsidR="00827915" w:rsidRPr="00DB7BF7">
        <w:rPr>
          <w:rFonts w:ascii="Times New Roman" w:eastAsia="Times New Roman" w:hAnsi="Times New Roman" w:cs="Times New Roman"/>
          <w:sz w:val="22"/>
          <w:szCs w:val="22"/>
        </w:rPr>
        <w:t xml:space="preserve">perché una </w:t>
      </w:r>
      <w:r w:rsidR="00764B8C" w:rsidRPr="00DB7BF7">
        <w:rPr>
          <w:rFonts w:ascii="Times New Roman" w:eastAsia="Times New Roman" w:hAnsi="Times New Roman" w:cs="Times New Roman"/>
          <w:sz w:val="22"/>
          <w:szCs w:val="22"/>
        </w:rPr>
        <w:t>v</w:t>
      </w:r>
      <w:r w:rsidR="00827915" w:rsidRPr="00DB7BF7">
        <w:rPr>
          <w:rFonts w:ascii="Times New Roman" w:eastAsia="Times New Roman" w:hAnsi="Times New Roman" w:cs="Times New Roman"/>
          <w:sz w:val="22"/>
          <w:szCs w:val="22"/>
        </w:rPr>
        <w:t xml:space="preserve">olta che l’MHC lega il peptide e lo espone in membrana, rimane in membrana un tempo sufficiente a permettere l’interazione con il </w:t>
      </w:r>
      <w:r w:rsidR="00827915" w:rsidRPr="00A64E50">
        <w:rPr>
          <w:rFonts w:ascii="Times New Roman" w:eastAsia="Times New Roman" w:hAnsi="Times New Roman" w:cs="Times New Roman"/>
          <w:i/>
          <w:iCs/>
          <w:sz w:val="22"/>
          <w:szCs w:val="22"/>
        </w:rPr>
        <w:t>TCR</w:t>
      </w:r>
      <w:r w:rsidR="00827915" w:rsidRPr="00DB7BF7">
        <w:rPr>
          <w:rFonts w:ascii="Times New Roman" w:eastAsia="Times New Roman" w:hAnsi="Times New Roman" w:cs="Times New Roman"/>
          <w:sz w:val="22"/>
          <w:szCs w:val="22"/>
        </w:rPr>
        <w:t xml:space="preserve"> espresso dal linfocita T</w:t>
      </w:r>
      <w:r>
        <w:rPr>
          <w:rFonts w:ascii="Times New Roman" w:eastAsia="Times New Roman" w:hAnsi="Times New Roman" w:cs="Times New Roman"/>
          <w:sz w:val="22"/>
          <w:szCs w:val="22"/>
        </w:rPr>
        <w:t xml:space="preserve"> (</w:t>
      </w:r>
      <w:r w:rsidR="00764B8C" w:rsidRPr="00A64E50">
        <w:rPr>
          <w:rFonts w:ascii="Times New Roman" w:eastAsia="Times New Roman" w:hAnsi="Times New Roman" w:cs="Times New Roman"/>
          <w:i/>
          <w:iCs/>
          <w:sz w:val="22"/>
          <w:szCs w:val="22"/>
        </w:rPr>
        <w:t xml:space="preserve">T citotossici </w:t>
      </w:r>
      <w:r w:rsidR="00827915" w:rsidRPr="00A64E50">
        <w:rPr>
          <w:rFonts w:ascii="Times New Roman" w:eastAsia="Times New Roman" w:hAnsi="Times New Roman" w:cs="Times New Roman"/>
          <w:i/>
          <w:iCs/>
          <w:sz w:val="22"/>
          <w:szCs w:val="22"/>
        </w:rPr>
        <w:t>se parliamo di MHC I</w:t>
      </w:r>
      <w:r w:rsidRPr="00A64E50">
        <w:rPr>
          <w:rFonts w:ascii="Times New Roman" w:eastAsia="Times New Roman" w:hAnsi="Times New Roman" w:cs="Times New Roman"/>
          <w:i/>
          <w:iCs/>
          <w:sz w:val="22"/>
          <w:szCs w:val="22"/>
        </w:rPr>
        <w:t xml:space="preserve">; </w:t>
      </w:r>
      <w:r w:rsidR="00764B8C" w:rsidRPr="00A64E50">
        <w:rPr>
          <w:rFonts w:ascii="Times New Roman" w:eastAsia="Times New Roman" w:hAnsi="Times New Roman" w:cs="Times New Roman"/>
          <w:i/>
          <w:iCs/>
          <w:sz w:val="22"/>
          <w:szCs w:val="22"/>
        </w:rPr>
        <w:t xml:space="preserve">T helper </w:t>
      </w:r>
      <w:r w:rsidR="00B972E9" w:rsidRPr="00A64E50">
        <w:rPr>
          <w:rFonts w:ascii="Times New Roman" w:eastAsia="Times New Roman" w:hAnsi="Times New Roman" w:cs="Times New Roman"/>
          <w:i/>
          <w:iCs/>
          <w:sz w:val="22"/>
          <w:szCs w:val="22"/>
        </w:rPr>
        <w:t>se MHC II</w:t>
      </w:r>
      <w:r w:rsidRPr="00A64E50">
        <w:rPr>
          <w:rFonts w:ascii="Times New Roman" w:eastAsia="Times New Roman" w:hAnsi="Times New Roman" w:cs="Times New Roman"/>
          <w:sz w:val="22"/>
          <w:szCs w:val="22"/>
        </w:rPr>
        <w:t>)</w:t>
      </w:r>
      <w:r w:rsidR="00B972E9" w:rsidRPr="00A64E50">
        <w:rPr>
          <w:rFonts w:ascii="Times New Roman" w:eastAsia="Times New Roman" w:hAnsi="Times New Roman" w:cs="Times New Roman"/>
          <w:sz w:val="22"/>
          <w:szCs w:val="22"/>
        </w:rPr>
        <w:t>.</w:t>
      </w:r>
      <w:r w:rsidR="00764B8C" w:rsidRPr="00DB7BF7">
        <w:rPr>
          <w:rFonts w:ascii="Times New Roman" w:eastAsia="Times New Roman" w:hAnsi="Times New Roman" w:cs="Times New Roman"/>
          <w:sz w:val="22"/>
          <w:szCs w:val="22"/>
        </w:rPr>
        <w:t xml:space="preserve"> </w:t>
      </w:r>
    </w:p>
    <w:p w14:paraId="3F69F240" w14:textId="114F40AA" w:rsidR="00920D36" w:rsidRPr="00DB7BF7" w:rsidRDefault="00764B8C" w:rsidP="00A64E50">
      <w:pPr>
        <w:pStyle w:val="Paragrafoelenco"/>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I complessi MHC-peptide infatti sono stabili, con una lunga emivita, da ore a giorni</w:t>
      </w:r>
      <w:r w:rsidR="00A64E50">
        <w:rPr>
          <w:rFonts w:ascii="Times New Roman" w:eastAsia="Times New Roman" w:hAnsi="Times New Roman" w:cs="Times New Roman"/>
          <w:sz w:val="22"/>
          <w:szCs w:val="22"/>
        </w:rPr>
        <w:t>.</w:t>
      </w:r>
    </w:p>
    <w:p w14:paraId="5C65403A" w14:textId="072A256E" w:rsidR="00920D36" w:rsidRDefault="00920D36" w:rsidP="0057718C">
      <w:pPr>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Ogni complesso MHC-peptide può legarsi in successione con almeno 100-200 </w:t>
      </w:r>
      <w:r w:rsidRPr="00A64E50">
        <w:rPr>
          <w:rFonts w:ascii="Times New Roman" w:eastAsia="Times New Roman" w:hAnsi="Times New Roman" w:cs="Times New Roman"/>
          <w:i/>
          <w:iCs/>
          <w:sz w:val="22"/>
          <w:szCs w:val="22"/>
        </w:rPr>
        <w:t>TCR</w:t>
      </w:r>
      <w:r w:rsidRPr="00DB7BF7">
        <w:rPr>
          <w:rFonts w:ascii="Times New Roman" w:eastAsia="Times New Roman" w:hAnsi="Times New Roman" w:cs="Times New Roman"/>
          <w:sz w:val="22"/>
          <w:szCs w:val="22"/>
        </w:rPr>
        <w:t xml:space="preserve"> sulla superficie dello stesso linfocita. Infatti, dopo il contatto, il </w:t>
      </w:r>
      <w:r w:rsidRPr="00A64E50">
        <w:rPr>
          <w:rFonts w:ascii="Times New Roman" w:eastAsia="Times New Roman" w:hAnsi="Times New Roman" w:cs="Times New Roman"/>
          <w:i/>
          <w:iCs/>
          <w:sz w:val="22"/>
          <w:szCs w:val="22"/>
        </w:rPr>
        <w:t>TCR</w:t>
      </w:r>
      <w:r w:rsidRPr="00DB7BF7">
        <w:rPr>
          <w:rFonts w:ascii="Times New Roman" w:eastAsia="Times New Roman" w:hAnsi="Times New Roman" w:cs="Times New Roman"/>
          <w:sz w:val="22"/>
          <w:szCs w:val="22"/>
        </w:rPr>
        <w:t xml:space="preserve"> attivato viene endocitato, e MHC può legarsi a un altro </w:t>
      </w:r>
      <w:r w:rsidRPr="00A64E50">
        <w:rPr>
          <w:rFonts w:ascii="Times New Roman" w:eastAsia="Times New Roman" w:hAnsi="Times New Roman" w:cs="Times New Roman"/>
          <w:i/>
          <w:iCs/>
          <w:sz w:val="22"/>
          <w:szCs w:val="22"/>
        </w:rPr>
        <w:t>TCR</w:t>
      </w:r>
      <w:r w:rsidRPr="00DB7BF7">
        <w:rPr>
          <w:rFonts w:ascii="Times New Roman" w:eastAsia="Times New Roman" w:hAnsi="Times New Roman" w:cs="Times New Roman"/>
          <w:sz w:val="22"/>
          <w:szCs w:val="22"/>
        </w:rPr>
        <w:t>. Questo processo deve durare tra le 2 e le 5 ore, quindi, occorrono almeno 8000 segnali per attivare un T helper. Il numero dei segnali si riduce a circa 1600 in presenza di un forte corredo di molecole co-</w:t>
      </w:r>
      <w:proofErr w:type="spellStart"/>
      <w:r w:rsidRPr="00DB7BF7">
        <w:rPr>
          <w:rFonts w:ascii="Times New Roman" w:eastAsia="Times New Roman" w:hAnsi="Times New Roman" w:cs="Times New Roman"/>
          <w:sz w:val="22"/>
          <w:szCs w:val="22"/>
        </w:rPr>
        <w:t>stimolatorie</w:t>
      </w:r>
      <w:proofErr w:type="spellEnd"/>
      <w:r w:rsidRPr="00DB7BF7">
        <w:rPr>
          <w:rFonts w:ascii="Times New Roman" w:eastAsia="Times New Roman" w:hAnsi="Times New Roman" w:cs="Times New Roman"/>
          <w:sz w:val="22"/>
          <w:szCs w:val="22"/>
        </w:rPr>
        <w:t xml:space="preserve">, che permettono di raggiungere la soglia critica che avvia la proliferazione. </w:t>
      </w:r>
    </w:p>
    <w:p w14:paraId="76EAA814" w14:textId="77777777" w:rsidR="0057718C" w:rsidRPr="006C0253" w:rsidRDefault="0057718C" w:rsidP="0057718C">
      <w:pPr>
        <w:spacing w:line="240" w:lineRule="auto"/>
        <w:rPr>
          <w:rFonts w:ascii="Times New Roman" w:eastAsia="Times New Roman" w:hAnsi="Times New Roman" w:cs="Times New Roman"/>
          <w:sz w:val="22"/>
          <w:szCs w:val="22"/>
        </w:rPr>
      </w:pPr>
    </w:p>
    <w:p w14:paraId="4EB16986" w14:textId="77777777" w:rsidR="0057718C" w:rsidRPr="006C0253" w:rsidRDefault="00B972E9" w:rsidP="00DB7BF7">
      <w:pPr>
        <w:shd w:val="clear" w:color="auto" w:fill="FFFFFF"/>
        <w:spacing w:line="240" w:lineRule="auto"/>
        <w:rPr>
          <w:rFonts w:ascii="Times New Roman" w:eastAsia="Times New Roman" w:hAnsi="Times New Roman" w:cs="Times New Roman"/>
          <w:i/>
          <w:iCs/>
          <w:sz w:val="22"/>
          <w:szCs w:val="22"/>
        </w:rPr>
      </w:pPr>
      <w:r w:rsidRPr="006C0253">
        <w:rPr>
          <w:rFonts w:ascii="Times New Roman" w:eastAsia="Times New Roman" w:hAnsi="Times New Roman" w:cs="Times New Roman"/>
          <w:i/>
          <w:iCs/>
          <w:sz w:val="22"/>
          <w:szCs w:val="22"/>
        </w:rPr>
        <w:t xml:space="preserve">Andiamo a vedere come si lega il peptide </w:t>
      </w:r>
      <w:r w:rsidR="00920D36" w:rsidRPr="006C0253">
        <w:rPr>
          <w:rFonts w:ascii="Times New Roman" w:eastAsia="Times New Roman" w:hAnsi="Times New Roman" w:cs="Times New Roman"/>
          <w:i/>
          <w:iCs/>
          <w:sz w:val="22"/>
          <w:szCs w:val="22"/>
        </w:rPr>
        <w:t>con</w:t>
      </w:r>
      <w:r w:rsidRPr="006C0253">
        <w:rPr>
          <w:rFonts w:ascii="Times New Roman" w:eastAsia="Times New Roman" w:hAnsi="Times New Roman" w:cs="Times New Roman"/>
          <w:i/>
          <w:iCs/>
          <w:sz w:val="22"/>
          <w:szCs w:val="22"/>
        </w:rPr>
        <w:t xml:space="preserve"> MHC I e MHC II. </w:t>
      </w:r>
    </w:p>
    <w:p w14:paraId="4C0FF238" w14:textId="77777777" w:rsidR="006C0253" w:rsidRPr="006C0253" w:rsidRDefault="00B972E9" w:rsidP="00DB7BF7">
      <w:pPr>
        <w:shd w:val="clear" w:color="auto" w:fill="FFFFFF"/>
        <w:spacing w:line="240" w:lineRule="auto"/>
        <w:rPr>
          <w:rFonts w:ascii="Times New Roman" w:eastAsia="Times New Roman" w:hAnsi="Times New Roman" w:cs="Times New Roman"/>
          <w:i/>
          <w:iCs/>
          <w:sz w:val="22"/>
          <w:szCs w:val="22"/>
        </w:rPr>
      </w:pPr>
      <w:r w:rsidRPr="006C0253">
        <w:rPr>
          <w:rFonts w:ascii="Times New Roman" w:eastAsia="Times New Roman" w:hAnsi="Times New Roman" w:cs="Times New Roman"/>
          <w:i/>
          <w:iCs/>
          <w:sz w:val="22"/>
          <w:szCs w:val="22"/>
        </w:rPr>
        <w:t xml:space="preserve">Gli </w:t>
      </w:r>
      <w:r w:rsidR="0044773C" w:rsidRPr="006C0253">
        <w:rPr>
          <w:rFonts w:ascii="Times New Roman" w:eastAsia="Times New Roman" w:hAnsi="Times New Roman" w:cs="Times New Roman"/>
          <w:i/>
          <w:iCs/>
          <w:sz w:val="22"/>
          <w:szCs w:val="22"/>
        </w:rPr>
        <w:t>antigeni</w:t>
      </w:r>
      <w:r w:rsidRPr="006C0253">
        <w:rPr>
          <w:rFonts w:ascii="Times New Roman" w:eastAsia="Times New Roman" w:hAnsi="Times New Roman" w:cs="Times New Roman"/>
          <w:i/>
          <w:iCs/>
          <w:sz w:val="22"/>
          <w:szCs w:val="22"/>
        </w:rPr>
        <w:t xml:space="preserve"> di </w:t>
      </w:r>
      <w:r w:rsidR="00C3095D" w:rsidRPr="006C0253">
        <w:rPr>
          <w:rFonts w:ascii="Times New Roman" w:eastAsia="Times New Roman" w:hAnsi="Times New Roman" w:cs="Times New Roman"/>
          <w:i/>
          <w:iCs/>
          <w:sz w:val="22"/>
          <w:szCs w:val="22"/>
        </w:rPr>
        <w:t>origine</w:t>
      </w:r>
      <w:r w:rsidRPr="006C0253">
        <w:rPr>
          <w:rFonts w:ascii="Times New Roman" w:eastAsia="Times New Roman" w:hAnsi="Times New Roman" w:cs="Times New Roman"/>
          <w:i/>
          <w:iCs/>
          <w:sz w:val="22"/>
          <w:szCs w:val="22"/>
        </w:rPr>
        <w:t xml:space="preserve"> citosolica vengono legati in MHC I. </w:t>
      </w:r>
      <w:r w:rsidR="00C3095D" w:rsidRPr="006C0253">
        <w:rPr>
          <w:rFonts w:ascii="Times New Roman" w:eastAsia="Times New Roman" w:hAnsi="Times New Roman" w:cs="Times New Roman"/>
          <w:i/>
          <w:iCs/>
          <w:sz w:val="22"/>
          <w:szCs w:val="22"/>
        </w:rPr>
        <w:t>Q</w:t>
      </w:r>
      <w:r w:rsidRPr="006C0253">
        <w:rPr>
          <w:rFonts w:ascii="Times New Roman" w:eastAsia="Times New Roman" w:hAnsi="Times New Roman" w:cs="Times New Roman"/>
          <w:i/>
          <w:iCs/>
          <w:sz w:val="22"/>
          <w:szCs w:val="22"/>
        </w:rPr>
        <w:t>uesti antigeni sono proteine che devono essere degradate in peptidi di lunghe</w:t>
      </w:r>
      <w:r w:rsidR="0044773C" w:rsidRPr="006C0253">
        <w:rPr>
          <w:rFonts w:ascii="Times New Roman" w:eastAsia="Times New Roman" w:hAnsi="Times New Roman" w:cs="Times New Roman"/>
          <w:i/>
          <w:iCs/>
          <w:sz w:val="22"/>
          <w:szCs w:val="22"/>
        </w:rPr>
        <w:t>zz</w:t>
      </w:r>
      <w:r w:rsidRPr="006C0253">
        <w:rPr>
          <w:rFonts w:ascii="Times New Roman" w:eastAsia="Times New Roman" w:hAnsi="Times New Roman" w:cs="Times New Roman"/>
          <w:i/>
          <w:iCs/>
          <w:sz w:val="22"/>
          <w:szCs w:val="22"/>
        </w:rPr>
        <w:t>a adeguat</w:t>
      </w:r>
      <w:r w:rsidR="00920D36" w:rsidRPr="006C0253">
        <w:rPr>
          <w:rFonts w:ascii="Times New Roman" w:eastAsia="Times New Roman" w:hAnsi="Times New Roman" w:cs="Times New Roman"/>
          <w:i/>
          <w:iCs/>
          <w:sz w:val="22"/>
          <w:szCs w:val="22"/>
        </w:rPr>
        <w:t>a</w:t>
      </w:r>
      <w:r w:rsidRPr="006C0253">
        <w:rPr>
          <w:rFonts w:ascii="Times New Roman" w:eastAsia="Times New Roman" w:hAnsi="Times New Roman" w:cs="Times New Roman"/>
          <w:i/>
          <w:iCs/>
          <w:sz w:val="22"/>
          <w:szCs w:val="22"/>
        </w:rPr>
        <w:t xml:space="preserve"> </w:t>
      </w:r>
      <w:r w:rsidR="00287397" w:rsidRPr="006C0253">
        <w:rPr>
          <w:rFonts w:ascii="Times New Roman" w:eastAsia="Times New Roman" w:hAnsi="Times New Roman" w:cs="Times New Roman"/>
          <w:i/>
          <w:iCs/>
          <w:sz w:val="22"/>
          <w:szCs w:val="22"/>
        </w:rPr>
        <w:t xml:space="preserve">(a livello dei proteasomi) </w:t>
      </w:r>
      <w:r w:rsidRPr="006C0253">
        <w:rPr>
          <w:rFonts w:ascii="Times New Roman" w:eastAsia="Times New Roman" w:hAnsi="Times New Roman" w:cs="Times New Roman"/>
          <w:i/>
          <w:iCs/>
          <w:sz w:val="22"/>
          <w:szCs w:val="22"/>
        </w:rPr>
        <w:t xml:space="preserve">e poi trasportati in membrana. </w:t>
      </w:r>
    </w:p>
    <w:p w14:paraId="1F36F8E0" w14:textId="289DFD2D" w:rsidR="00C3095D" w:rsidRPr="006C0253" w:rsidRDefault="00B972E9" w:rsidP="00DB7BF7">
      <w:pPr>
        <w:shd w:val="clear" w:color="auto" w:fill="FFFFFF"/>
        <w:spacing w:line="240" w:lineRule="auto"/>
        <w:rPr>
          <w:rFonts w:ascii="Times New Roman" w:eastAsia="Times New Roman" w:hAnsi="Times New Roman" w:cs="Times New Roman"/>
          <w:i/>
          <w:iCs/>
          <w:sz w:val="22"/>
          <w:szCs w:val="22"/>
        </w:rPr>
      </w:pPr>
      <w:r w:rsidRPr="006C0253">
        <w:rPr>
          <w:rFonts w:ascii="Times New Roman" w:eastAsia="Times New Roman" w:hAnsi="Times New Roman" w:cs="Times New Roman"/>
          <w:i/>
          <w:iCs/>
          <w:sz w:val="22"/>
          <w:szCs w:val="22"/>
        </w:rPr>
        <w:t>Invece</w:t>
      </w:r>
      <w:r w:rsidR="006C0253" w:rsidRPr="006C0253">
        <w:rPr>
          <w:rFonts w:ascii="Times New Roman" w:eastAsia="Times New Roman" w:hAnsi="Times New Roman" w:cs="Times New Roman"/>
          <w:i/>
          <w:iCs/>
          <w:sz w:val="22"/>
          <w:szCs w:val="22"/>
        </w:rPr>
        <w:t>,</w:t>
      </w:r>
      <w:r w:rsidRPr="006C0253">
        <w:rPr>
          <w:rFonts w:ascii="Times New Roman" w:eastAsia="Times New Roman" w:hAnsi="Times New Roman" w:cs="Times New Roman"/>
          <w:i/>
          <w:iCs/>
          <w:sz w:val="22"/>
          <w:szCs w:val="22"/>
        </w:rPr>
        <w:t xml:space="preserve"> per gli antigeni di origine extracellulare</w:t>
      </w:r>
      <w:r w:rsidR="006C0253" w:rsidRPr="006C0253">
        <w:rPr>
          <w:rFonts w:ascii="Times New Roman" w:eastAsia="Times New Roman" w:hAnsi="Times New Roman" w:cs="Times New Roman"/>
          <w:i/>
          <w:iCs/>
          <w:sz w:val="22"/>
          <w:szCs w:val="22"/>
        </w:rPr>
        <w:t>,</w:t>
      </w:r>
      <w:r w:rsidRPr="006C0253">
        <w:rPr>
          <w:rFonts w:ascii="Times New Roman" w:eastAsia="Times New Roman" w:hAnsi="Times New Roman" w:cs="Times New Roman"/>
          <w:i/>
          <w:iCs/>
          <w:sz w:val="22"/>
          <w:szCs w:val="22"/>
        </w:rPr>
        <w:t xml:space="preserve"> vedremo che sono presentati dalle APC professionali che devono captare l’antigene</w:t>
      </w:r>
      <w:r w:rsidR="00C9672D" w:rsidRPr="006C0253">
        <w:rPr>
          <w:rFonts w:ascii="Times New Roman" w:eastAsia="Times New Roman" w:hAnsi="Times New Roman" w:cs="Times New Roman"/>
          <w:i/>
          <w:iCs/>
          <w:sz w:val="22"/>
          <w:szCs w:val="22"/>
        </w:rPr>
        <w:t>,</w:t>
      </w:r>
      <w:r w:rsidR="00C3095D" w:rsidRPr="006C0253">
        <w:rPr>
          <w:rFonts w:ascii="Times New Roman" w:eastAsia="Times New Roman" w:hAnsi="Times New Roman" w:cs="Times New Roman"/>
          <w:i/>
          <w:iCs/>
          <w:sz w:val="22"/>
          <w:szCs w:val="22"/>
        </w:rPr>
        <w:t xml:space="preserve"> processarlo </w:t>
      </w:r>
      <w:r w:rsidR="00287397" w:rsidRPr="006C0253">
        <w:rPr>
          <w:rFonts w:ascii="Times New Roman" w:eastAsia="Times New Roman" w:hAnsi="Times New Roman" w:cs="Times New Roman"/>
          <w:i/>
          <w:iCs/>
          <w:sz w:val="22"/>
          <w:szCs w:val="22"/>
        </w:rPr>
        <w:t xml:space="preserve">negli endolisosomi </w:t>
      </w:r>
      <w:r w:rsidR="00920D36" w:rsidRPr="006C0253">
        <w:rPr>
          <w:rFonts w:ascii="Times New Roman" w:eastAsia="Times New Roman" w:hAnsi="Times New Roman" w:cs="Times New Roman"/>
          <w:i/>
          <w:iCs/>
          <w:sz w:val="22"/>
          <w:szCs w:val="22"/>
        </w:rPr>
        <w:t xml:space="preserve">e </w:t>
      </w:r>
      <w:r w:rsidR="00C3095D" w:rsidRPr="006C0253">
        <w:rPr>
          <w:rFonts w:ascii="Times New Roman" w:eastAsia="Times New Roman" w:hAnsi="Times New Roman" w:cs="Times New Roman"/>
          <w:i/>
          <w:iCs/>
          <w:sz w:val="22"/>
          <w:szCs w:val="22"/>
        </w:rPr>
        <w:t xml:space="preserve">trasportarlo dove sono presenti le molecole MHC II </w:t>
      </w:r>
      <w:r w:rsidR="00920D36" w:rsidRPr="006C0253">
        <w:rPr>
          <w:rFonts w:ascii="Times New Roman" w:eastAsia="Times New Roman" w:hAnsi="Times New Roman" w:cs="Times New Roman"/>
          <w:i/>
          <w:iCs/>
          <w:sz w:val="22"/>
          <w:szCs w:val="22"/>
        </w:rPr>
        <w:t>permettendo</w:t>
      </w:r>
      <w:r w:rsidR="00C3095D" w:rsidRPr="006C0253">
        <w:rPr>
          <w:rFonts w:ascii="Times New Roman" w:eastAsia="Times New Roman" w:hAnsi="Times New Roman" w:cs="Times New Roman"/>
          <w:i/>
          <w:iCs/>
          <w:sz w:val="22"/>
          <w:szCs w:val="22"/>
        </w:rPr>
        <w:t xml:space="preserve"> l’interazione tra MHC II il peptide e poi esprimerli in membrana.</w:t>
      </w:r>
    </w:p>
    <w:p w14:paraId="7D834075" w14:textId="53EDC340" w:rsidR="00920D36" w:rsidRDefault="00920D36" w:rsidP="00DB7BF7">
      <w:pPr>
        <w:shd w:val="clear" w:color="auto" w:fill="FFFFFF"/>
        <w:spacing w:line="240" w:lineRule="auto"/>
        <w:rPr>
          <w:rFonts w:ascii="Times New Roman" w:eastAsia="Times New Roman" w:hAnsi="Times New Roman" w:cs="Times New Roman"/>
          <w:sz w:val="22"/>
          <w:szCs w:val="22"/>
        </w:rPr>
      </w:pPr>
    </w:p>
    <w:p w14:paraId="636843BE" w14:textId="50065F52" w:rsidR="00257F59" w:rsidRDefault="00257F59" w:rsidP="00DB7BF7">
      <w:pPr>
        <w:shd w:val="clear" w:color="auto" w:fill="FFFFFF"/>
        <w:spacing w:line="240" w:lineRule="auto"/>
        <w:rPr>
          <w:rFonts w:ascii="Times New Roman" w:eastAsia="Times New Roman" w:hAnsi="Times New Roman" w:cs="Times New Roman"/>
          <w:sz w:val="22"/>
          <w:szCs w:val="22"/>
        </w:rPr>
      </w:pPr>
    </w:p>
    <w:p w14:paraId="1F839A91" w14:textId="16CD74FC" w:rsidR="006C0253" w:rsidRDefault="006C0253" w:rsidP="00DB7BF7">
      <w:pPr>
        <w:shd w:val="clear" w:color="auto" w:fill="FFFFFF"/>
        <w:spacing w:line="240" w:lineRule="auto"/>
        <w:rPr>
          <w:rFonts w:ascii="Times New Roman" w:eastAsia="Times New Roman" w:hAnsi="Times New Roman" w:cs="Times New Roman"/>
          <w:sz w:val="22"/>
          <w:szCs w:val="22"/>
        </w:rPr>
      </w:pPr>
    </w:p>
    <w:p w14:paraId="630DA5E3" w14:textId="1DA1D41A" w:rsidR="006C0253" w:rsidRDefault="006C0253" w:rsidP="00DB7BF7">
      <w:pPr>
        <w:shd w:val="clear" w:color="auto" w:fill="FFFFFF"/>
        <w:spacing w:line="240" w:lineRule="auto"/>
        <w:rPr>
          <w:rFonts w:ascii="Times New Roman" w:eastAsia="Times New Roman" w:hAnsi="Times New Roman" w:cs="Times New Roman"/>
          <w:sz w:val="22"/>
          <w:szCs w:val="22"/>
        </w:rPr>
      </w:pPr>
    </w:p>
    <w:p w14:paraId="6452ACBB" w14:textId="77777777" w:rsidR="006C0253" w:rsidRPr="00DB7BF7" w:rsidRDefault="006C0253" w:rsidP="00DB7BF7">
      <w:pPr>
        <w:shd w:val="clear" w:color="auto" w:fill="FFFFFF"/>
        <w:spacing w:line="240" w:lineRule="auto"/>
        <w:rPr>
          <w:rFonts w:ascii="Times New Roman" w:eastAsia="Times New Roman" w:hAnsi="Times New Roman" w:cs="Times New Roman"/>
          <w:sz w:val="22"/>
          <w:szCs w:val="22"/>
        </w:rPr>
      </w:pPr>
    </w:p>
    <w:p w14:paraId="1CC89787" w14:textId="33A173EA" w:rsidR="00920D36" w:rsidRPr="006C0253" w:rsidRDefault="00070DA3" w:rsidP="006C0253">
      <w:pPr>
        <w:spacing w:after="120" w:line="240" w:lineRule="auto"/>
        <w:jc w:val="center"/>
        <w:rPr>
          <w:rFonts w:ascii="Times New Roman" w:eastAsia="Times New Roman" w:hAnsi="Times New Roman" w:cs="Times New Roman"/>
          <w:sz w:val="22"/>
          <w:szCs w:val="22"/>
          <w:u w:val="single"/>
        </w:rPr>
      </w:pPr>
      <w:r w:rsidRPr="006C0253">
        <w:rPr>
          <w:rFonts w:ascii="Times New Roman" w:eastAsia="Times New Roman" w:hAnsi="Times New Roman" w:cs="Times New Roman"/>
          <w:b/>
          <w:sz w:val="22"/>
          <w:szCs w:val="22"/>
          <w:u w:val="single"/>
        </w:rPr>
        <w:lastRenderedPageBreak/>
        <w:t xml:space="preserve">ANTIGENI ENDOCELLULARI </w:t>
      </w:r>
      <w:r w:rsidR="006C0253">
        <w:rPr>
          <w:rFonts w:ascii="Times New Roman" w:eastAsia="Times New Roman" w:hAnsi="Times New Roman" w:cs="Times New Roman"/>
          <w:b/>
          <w:sz w:val="22"/>
          <w:szCs w:val="22"/>
          <w:u w:val="single"/>
        </w:rPr>
        <w:t>-</w:t>
      </w:r>
      <w:r w:rsidRPr="006C0253">
        <w:rPr>
          <w:rFonts w:ascii="Times New Roman" w:eastAsia="Times New Roman" w:hAnsi="Times New Roman" w:cs="Times New Roman"/>
          <w:b/>
          <w:sz w:val="22"/>
          <w:szCs w:val="22"/>
          <w:u w:val="single"/>
        </w:rPr>
        <w:t xml:space="preserve"> MHC </w:t>
      </w:r>
      <w:r w:rsidR="00A64E50" w:rsidRPr="006C0253">
        <w:rPr>
          <w:rFonts w:ascii="Times New Roman" w:eastAsia="Times New Roman" w:hAnsi="Times New Roman" w:cs="Times New Roman"/>
          <w:b/>
          <w:sz w:val="22"/>
          <w:szCs w:val="22"/>
          <w:u w:val="single"/>
        </w:rPr>
        <w:t>I</w:t>
      </w:r>
    </w:p>
    <w:p w14:paraId="35D8D152" w14:textId="1CCC9123" w:rsidR="00885130" w:rsidRDefault="006C0253"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noProof/>
          <w:sz w:val="22"/>
          <w:szCs w:val="22"/>
        </w:rPr>
        <w:drawing>
          <wp:anchor distT="0" distB="0" distL="114300" distR="114300" simplePos="0" relativeHeight="251658251" behindDoc="0" locked="0" layoutInCell="1" allowOverlap="1" wp14:anchorId="4230F72E" wp14:editId="320BF0D3">
            <wp:simplePos x="0" y="0"/>
            <wp:positionH relativeFrom="column">
              <wp:posOffset>1364615</wp:posOffset>
            </wp:positionH>
            <wp:positionV relativeFrom="paragraph">
              <wp:posOffset>42545</wp:posOffset>
            </wp:positionV>
            <wp:extent cx="4777740" cy="2379980"/>
            <wp:effectExtent l="0" t="0" r="0" b="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a:blip r:embed="rId21">
                      <a:extLst>
                        <a:ext uri="{28A0092B-C50C-407E-A947-70E740481C1C}">
                          <a14:useLocalDpi xmlns:a14="http://schemas.microsoft.com/office/drawing/2010/main" val="0"/>
                        </a:ext>
                      </a:extLst>
                    </a:blip>
                    <a:stretch>
                      <a:fillRect/>
                    </a:stretch>
                  </pic:blipFill>
                  <pic:spPr>
                    <a:xfrm>
                      <a:off x="0" y="0"/>
                      <a:ext cx="4777740" cy="2379980"/>
                    </a:xfrm>
                    <a:prstGeom prst="rect">
                      <a:avLst/>
                    </a:prstGeom>
                  </pic:spPr>
                </pic:pic>
              </a:graphicData>
            </a:graphic>
            <wp14:sizeRelH relativeFrom="page">
              <wp14:pctWidth>0</wp14:pctWidth>
            </wp14:sizeRelH>
            <wp14:sizeRelV relativeFrom="page">
              <wp14:pctHeight>0</wp14:pctHeight>
            </wp14:sizeRelV>
          </wp:anchor>
        </w:drawing>
      </w:r>
      <w:r w:rsidR="00C3095D" w:rsidRPr="00DB7BF7">
        <w:rPr>
          <w:rFonts w:ascii="Times New Roman" w:eastAsia="Times New Roman" w:hAnsi="Times New Roman" w:cs="Times New Roman"/>
          <w:sz w:val="22"/>
          <w:szCs w:val="22"/>
        </w:rPr>
        <w:t xml:space="preserve">MHC </w:t>
      </w:r>
      <w:r w:rsidR="00F32400" w:rsidRPr="00DB7BF7">
        <w:rPr>
          <w:rFonts w:ascii="Times New Roman" w:eastAsia="Times New Roman" w:hAnsi="Times New Roman" w:cs="Times New Roman"/>
          <w:sz w:val="22"/>
          <w:szCs w:val="22"/>
        </w:rPr>
        <w:t xml:space="preserve">I </w:t>
      </w:r>
      <w:r w:rsidR="00C3095D" w:rsidRPr="00DB7BF7">
        <w:rPr>
          <w:rFonts w:ascii="Times New Roman" w:eastAsia="Times New Roman" w:hAnsi="Times New Roman" w:cs="Times New Roman"/>
          <w:sz w:val="22"/>
          <w:szCs w:val="22"/>
        </w:rPr>
        <w:t xml:space="preserve">è costituita da una </w:t>
      </w:r>
      <w:r w:rsidR="00C3095D" w:rsidRPr="00885130">
        <w:rPr>
          <w:rFonts w:ascii="Times New Roman" w:eastAsia="Times New Roman" w:hAnsi="Times New Roman" w:cs="Times New Roman"/>
          <w:sz w:val="22"/>
          <w:szCs w:val="22"/>
        </w:rPr>
        <w:t xml:space="preserve">catena </w:t>
      </w:r>
      <w:r w:rsidR="00287397" w:rsidRPr="00885130">
        <w:rPr>
          <w:rFonts w:ascii="Times New Roman" w:eastAsia="Times New Roman" w:hAnsi="Times New Roman" w:cs="Times New Roman"/>
          <w:sz w:val="22"/>
          <w:szCs w:val="22"/>
        </w:rPr>
        <w:sym w:font="Symbol" w:char="F061"/>
      </w:r>
      <w:r w:rsidR="00C3095D" w:rsidRPr="00DB7BF7">
        <w:rPr>
          <w:rFonts w:ascii="Times New Roman" w:eastAsia="Times New Roman" w:hAnsi="Times New Roman" w:cs="Times New Roman"/>
          <w:sz w:val="22"/>
          <w:szCs w:val="22"/>
        </w:rPr>
        <w:t xml:space="preserve"> e da una </w:t>
      </w:r>
      <w:r w:rsidR="00C3095D" w:rsidRPr="00885130">
        <w:rPr>
          <w:rFonts w:ascii="Times New Roman" w:eastAsia="Times New Roman" w:hAnsi="Times New Roman" w:cs="Times New Roman"/>
          <w:sz w:val="22"/>
          <w:szCs w:val="22"/>
        </w:rPr>
        <w:t xml:space="preserve">catena </w:t>
      </w:r>
      <w:r w:rsidR="00287397" w:rsidRPr="00885130">
        <w:rPr>
          <w:rFonts w:ascii="Times New Roman" w:eastAsia="Times New Roman" w:hAnsi="Times New Roman" w:cs="Times New Roman"/>
          <w:sz w:val="22"/>
          <w:szCs w:val="22"/>
        </w:rPr>
        <w:sym w:font="Symbol" w:char="F062"/>
      </w:r>
      <w:r w:rsidR="00C3095D" w:rsidRPr="00885130">
        <w:rPr>
          <w:rFonts w:ascii="Times New Roman" w:eastAsia="Times New Roman" w:hAnsi="Times New Roman" w:cs="Times New Roman"/>
          <w:sz w:val="22"/>
          <w:szCs w:val="22"/>
        </w:rPr>
        <w:t>2m</w:t>
      </w:r>
      <w:r w:rsidR="00C3095D" w:rsidRPr="00DB7BF7">
        <w:rPr>
          <w:rFonts w:ascii="Times New Roman" w:eastAsia="Times New Roman" w:hAnsi="Times New Roman" w:cs="Times New Roman"/>
          <w:sz w:val="22"/>
          <w:szCs w:val="22"/>
        </w:rPr>
        <w:t xml:space="preserve">. </w:t>
      </w:r>
      <w:r w:rsidR="00287397" w:rsidRPr="00DB7BF7">
        <w:rPr>
          <w:rFonts w:ascii="Times New Roman" w:eastAsia="Times New Roman" w:hAnsi="Times New Roman" w:cs="Times New Roman"/>
          <w:sz w:val="22"/>
          <w:szCs w:val="22"/>
        </w:rPr>
        <w:t>D</w:t>
      </w:r>
      <w:r w:rsidR="00C3095D" w:rsidRPr="00DB7BF7">
        <w:rPr>
          <w:rFonts w:ascii="Times New Roman" w:eastAsia="Times New Roman" w:hAnsi="Times New Roman" w:cs="Times New Roman"/>
          <w:sz w:val="22"/>
          <w:szCs w:val="22"/>
        </w:rPr>
        <w:t xml:space="preserve">urante il processo di sintesi proteica nel </w:t>
      </w:r>
      <w:r w:rsidR="00F32400" w:rsidRPr="00DB7BF7">
        <w:rPr>
          <w:rFonts w:ascii="Times New Roman" w:eastAsia="Times New Roman" w:hAnsi="Times New Roman" w:cs="Times New Roman"/>
          <w:sz w:val="22"/>
          <w:szCs w:val="22"/>
        </w:rPr>
        <w:t>reticolo</w:t>
      </w:r>
      <w:r w:rsidR="00C3095D" w:rsidRPr="00DB7BF7">
        <w:rPr>
          <w:rFonts w:ascii="Times New Roman" w:eastAsia="Times New Roman" w:hAnsi="Times New Roman" w:cs="Times New Roman"/>
          <w:sz w:val="22"/>
          <w:szCs w:val="22"/>
        </w:rPr>
        <w:t xml:space="preserve"> endoplasmatico, la catena </w:t>
      </w:r>
      <w:r w:rsidR="005B4836" w:rsidRPr="00DB7BF7">
        <w:rPr>
          <w:rFonts w:ascii="Times New Roman" w:eastAsia="Times New Roman" w:hAnsi="Times New Roman" w:cs="Times New Roman"/>
          <w:sz w:val="22"/>
          <w:szCs w:val="22"/>
        </w:rPr>
        <w:sym w:font="Symbol" w:char="F061"/>
      </w:r>
      <w:r w:rsidR="005B4836" w:rsidRPr="00DB7BF7">
        <w:rPr>
          <w:rFonts w:ascii="Times New Roman" w:eastAsia="Times New Roman" w:hAnsi="Times New Roman" w:cs="Times New Roman"/>
          <w:sz w:val="22"/>
          <w:szCs w:val="22"/>
        </w:rPr>
        <w:t xml:space="preserve"> </w:t>
      </w:r>
      <w:r w:rsidR="00C3095D" w:rsidRPr="00DB7BF7">
        <w:rPr>
          <w:rFonts w:ascii="Times New Roman" w:eastAsia="Times New Roman" w:hAnsi="Times New Roman" w:cs="Times New Roman"/>
          <w:sz w:val="22"/>
          <w:szCs w:val="22"/>
        </w:rPr>
        <w:t xml:space="preserve">è legata alla </w:t>
      </w:r>
      <w:r w:rsidR="00C3095D" w:rsidRPr="00885130">
        <w:rPr>
          <w:rFonts w:ascii="Times New Roman" w:eastAsia="Times New Roman" w:hAnsi="Times New Roman" w:cs="Times New Roman"/>
          <w:b/>
          <w:bCs/>
          <w:i/>
          <w:iCs/>
          <w:sz w:val="22"/>
          <w:szCs w:val="22"/>
        </w:rPr>
        <w:t>calnexina</w:t>
      </w:r>
      <w:r w:rsidR="00C3095D" w:rsidRPr="00DB7BF7">
        <w:rPr>
          <w:rFonts w:ascii="Times New Roman" w:eastAsia="Times New Roman" w:hAnsi="Times New Roman" w:cs="Times New Roman"/>
          <w:sz w:val="22"/>
          <w:szCs w:val="22"/>
        </w:rPr>
        <w:t xml:space="preserve"> e intanto la catena </w:t>
      </w:r>
      <w:r w:rsidR="005B4836" w:rsidRPr="00DB7BF7">
        <w:rPr>
          <w:rFonts w:ascii="Times New Roman" w:eastAsia="Times New Roman" w:hAnsi="Times New Roman" w:cs="Times New Roman"/>
          <w:sz w:val="22"/>
          <w:szCs w:val="22"/>
        </w:rPr>
        <w:sym w:font="Symbol" w:char="F062"/>
      </w:r>
      <w:r w:rsidR="005B4836" w:rsidRPr="00DB7BF7">
        <w:rPr>
          <w:rFonts w:ascii="Times New Roman" w:eastAsia="Times New Roman" w:hAnsi="Times New Roman" w:cs="Times New Roman"/>
          <w:sz w:val="22"/>
          <w:szCs w:val="22"/>
        </w:rPr>
        <w:t xml:space="preserve">2m </w:t>
      </w:r>
      <w:r w:rsidR="00C3095D" w:rsidRPr="00DB7BF7">
        <w:rPr>
          <w:rFonts w:ascii="Times New Roman" w:eastAsia="Times New Roman" w:hAnsi="Times New Roman" w:cs="Times New Roman"/>
          <w:sz w:val="22"/>
          <w:szCs w:val="22"/>
        </w:rPr>
        <w:t xml:space="preserve">si associa a formare </w:t>
      </w:r>
      <w:r w:rsidR="00F32400" w:rsidRPr="00DB7BF7">
        <w:rPr>
          <w:rFonts w:ascii="Times New Roman" w:eastAsia="Times New Roman" w:hAnsi="Times New Roman" w:cs="Times New Roman"/>
          <w:sz w:val="22"/>
          <w:szCs w:val="22"/>
        </w:rPr>
        <w:t>il complesso di MHC I</w:t>
      </w:r>
      <w:r w:rsidR="00F16C1A" w:rsidRPr="00DB7BF7">
        <w:rPr>
          <w:rFonts w:ascii="Times New Roman" w:eastAsia="Times New Roman" w:hAnsi="Times New Roman" w:cs="Times New Roman"/>
          <w:sz w:val="22"/>
          <w:szCs w:val="22"/>
        </w:rPr>
        <w:t xml:space="preserve">. </w:t>
      </w:r>
    </w:p>
    <w:p w14:paraId="7660C966" w14:textId="77777777" w:rsidR="00885130" w:rsidRDefault="005B4836"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Q</w:t>
      </w:r>
      <w:r w:rsidR="00F16C1A" w:rsidRPr="00DB7BF7">
        <w:rPr>
          <w:rFonts w:ascii="Times New Roman" w:eastAsia="Times New Roman" w:hAnsi="Times New Roman" w:cs="Times New Roman"/>
          <w:sz w:val="22"/>
          <w:szCs w:val="22"/>
        </w:rPr>
        <w:t>uando l’MHC I si associa</w:t>
      </w:r>
      <w:r w:rsidRPr="00DB7BF7">
        <w:rPr>
          <w:rFonts w:ascii="Times New Roman" w:eastAsia="Times New Roman" w:hAnsi="Times New Roman" w:cs="Times New Roman"/>
          <w:sz w:val="22"/>
          <w:szCs w:val="22"/>
        </w:rPr>
        <w:t xml:space="preserve"> </w:t>
      </w:r>
      <w:r w:rsidR="00F16C1A" w:rsidRPr="00DB7BF7">
        <w:rPr>
          <w:rFonts w:ascii="Times New Roman" w:eastAsia="Times New Roman" w:hAnsi="Times New Roman" w:cs="Times New Roman"/>
          <w:sz w:val="22"/>
          <w:szCs w:val="22"/>
        </w:rPr>
        <w:t xml:space="preserve">a una serie di </w:t>
      </w:r>
      <w:r w:rsidRPr="00DB7BF7">
        <w:rPr>
          <w:rFonts w:ascii="Times New Roman" w:eastAsia="Times New Roman" w:hAnsi="Times New Roman" w:cs="Times New Roman"/>
          <w:sz w:val="22"/>
          <w:szCs w:val="22"/>
        </w:rPr>
        <w:t>proteine,</w:t>
      </w:r>
      <w:r w:rsidR="00F16C1A" w:rsidRPr="00DB7BF7">
        <w:rPr>
          <w:rFonts w:ascii="Times New Roman" w:eastAsia="Times New Roman" w:hAnsi="Times New Roman" w:cs="Times New Roman"/>
          <w:sz w:val="22"/>
          <w:szCs w:val="22"/>
        </w:rPr>
        <w:t xml:space="preserve"> tra cui la </w:t>
      </w:r>
      <w:proofErr w:type="spellStart"/>
      <w:r w:rsidR="00F16C1A" w:rsidRPr="00885130">
        <w:rPr>
          <w:rFonts w:ascii="Times New Roman" w:eastAsia="Times New Roman" w:hAnsi="Times New Roman" w:cs="Times New Roman"/>
          <w:b/>
          <w:bCs/>
          <w:i/>
          <w:iCs/>
          <w:sz w:val="22"/>
          <w:szCs w:val="22"/>
        </w:rPr>
        <w:t>tapasina</w:t>
      </w:r>
      <w:proofErr w:type="spellEnd"/>
      <w:r w:rsidR="00F16C1A" w:rsidRPr="00DB7BF7">
        <w:rPr>
          <w:rFonts w:ascii="Times New Roman" w:eastAsia="Times New Roman" w:hAnsi="Times New Roman" w:cs="Times New Roman"/>
          <w:sz w:val="22"/>
          <w:szCs w:val="22"/>
        </w:rPr>
        <w:t xml:space="preserve"> e la </w:t>
      </w:r>
      <w:proofErr w:type="spellStart"/>
      <w:r w:rsidR="00F16C1A" w:rsidRPr="00885130">
        <w:rPr>
          <w:rFonts w:ascii="Times New Roman" w:eastAsia="Times New Roman" w:hAnsi="Times New Roman" w:cs="Times New Roman"/>
          <w:b/>
          <w:bCs/>
          <w:i/>
          <w:iCs/>
          <w:sz w:val="22"/>
          <w:szCs w:val="22"/>
        </w:rPr>
        <w:t>calreticulina</w:t>
      </w:r>
      <w:proofErr w:type="spellEnd"/>
      <w:r w:rsidR="00F16C1A" w:rsidRPr="00DB7BF7">
        <w:rPr>
          <w:rFonts w:ascii="Times New Roman" w:eastAsia="Times New Roman" w:hAnsi="Times New Roman" w:cs="Times New Roman"/>
          <w:sz w:val="22"/>
          <w:szCs w:val="22"/>
        </w:rPr>
        <w:t xml:space="preserve"> e il </w:t>
      </w:r>
      <w:r w:rsidR="00F16C1A" w:rsidRPr="00885130">
        <w:rPr>
          <w:rFonts w:ascii="Times New Roman" w:eastAsia="Times New Roman" w:hAnsi="Times New Roman" w:cs="Times New Roman"/>
          <w:b/>
          <w:bCs/>
          <w:i/>
          <w:iCs/>
          <w:sz w:val="22"/>
          <w:szCs w:val="22"/>
        </w:rPr>
        <w:t xml:space="preserve">complesso </w:t>
      </w:r>
      <w:r w:rsidRPr="00885130">
        <w:rPr>
          <w:rFonts w:ascii="Times New Roman" w:eastAsia="Times New Roman" w:hAnsi="Times New Roman" w:cs="Times New Roman"/>
          <w:b/>
          <w:bCs/>
          <w:i/>
          <w:iCs/>
          <w:sz w:val="22"/>
          <w:szCs w:val="22"/>
        </w:rPr>
        <w:t>TAP</w:t>
      </w:r>
      <w:r w:rsidR="00F16C1A" w:rsidRPr="00DB7BF7">
        <w:rPr>
          <w:rFonts w:ascii="Times New Roman" w:eastAsia="Times New Roman" w:hAnsi="Times New Roman" w:cs="Times New Roman"/>
          <w:sz w:val="22"/>
          <w:szCs w:val="22"/>
        </w:rPr>
        <w:t xml:space="preserve">, che permette alle molecole MHC I neoformate di essere </w:t>
      </w:r>
      <w:r w:rsidR="00920D36" w:rsidRPr="00DB7BF7">
        <w:rPr>
          <w:rFonts w:ascii="Times New Roman" w:eastAsia="Times New Roman" w:hAnsi="Times New Roman" w:cs="Times New Roman"/>
          <w:sz w:val="22"/>
          <w:szCs w:val="22"/>
        </w:rPr>
        <w:t xml:space="preserve">nelle vicinanze nel punto di entrata dei peptidi nel citosol. </w:t>
      </w:r>
    </w:p>
    <w:p w14:paraId="1B213D0F" w14:textId="77777777" w:rsidR="00885130" w:rsidRDefault="00920D36"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L</w:t>
      </w:r>
      <w:r w:rsidR="005B4836" w:rsidRPr="00DB7BF7">
        <w:rPr>
          <w:rFonts w:ascii="Times New Roman" w:eastAsia="Times New Roman" w:hAnsi="Times New Roman" w:cs="Times New Roman"/>
          <w:sz w:val="22"/>
          <w:szCs w:val="22"/>
        </w:rPr>
        <w:t xml:space="preserve">e </w:t>
      </w:r>
      <w:r w:rsidRPr="00DB7BF7">
        <w:rPr>
          <w:rFonts w:ascii="Times New Roman" w:eastAsia="Times New Roman" w:hAnsi="Times New Roman" w:cs="Times New Roman"/>
          <w:sz w:val="22"/>
          <w:szCs w:val="22"/>
        </w:rPr>
        <w:t>due catene rimangono associate a</w:t>
      </w:r>
      <w:r w:rsidR="005B4836" w:rsidRPr="00DB7BF7">
        <w:rPr>
          <w:rFonts w:ascii="Times New Roman" w:eastAsia="Times New Roman" w:hAnsi="Times New Roman" w:cs="Times New Roman"/>
          <w:sz w:val="22"/>
          <w:szCs w:val="22"/>
        </w:rPr>
        <w:t xml:space="preserve">l </w:t>
      </w:r>
      <w:r w:rsidR="005B4836" w:rsidRPr="00885130">
        <w:rPr>
          <w:rFonts w:ascii="Times New Roman" w:eastAsia="Times New Roman" w:hAnsi="Times New Roman" w:cs="Times New Roman"/>
          <w:i/>
          <w:iCs/>
          <w:sz w:val="22"/>
          <w:szCs w:val="22"/>
        </w:rPr>
        <w:t>complesso</w:t>
      </w:r>
      <w:r w:rsidRPr="00885130">
        <w:rPr>
          <w:rFonts w:ascii="Times New Roman" w:eastAsia="Times New Roman" w:hAnsi="Times New Roman" w:cs="Times New Roman"/>
          <w:i/>
          <w:iCs/>
          <w:sz w:val="22"/>
          <w:szCs w:val="22"/>
        </w:rPr>
        <w:t xml:space="preserve"> </w:t>
      </w:r>
      <w:r w:rsidR="005B4836" w:rsidRPr="00885130">
        <w:rPr>
          <w:rFonts w:ascii="Times New Roman" w:eastAsia="Times New Roman" w:hAnsi="Times New Roman" w:cs="Times New Roman"/>
          <w:i/>
          <w:iCs/>
          <w:sz w:val="22"/>
          <w:szCs w:val="22"/>
        </w:rPr>
        <w:t>TAP</w:t>
      </w:r>
      <w:r w:rsidRPr="00DB7BF7">
        <w:rPr>
          <w:rFonts w:ascii="Times New Roman" w:eastAsia="Times New Roman" w:hAnsi="Times New Roman" w:cs="Times New Roman"/>
          <w:sz w:val="22"/>
          <w:szCs w:val="22"/>
        </w:rPr>
        <w:t xml:space="preserve"> che permette il trasferimento dei peptidi all’interno del reticolo </w:t>
      </w:r>
      <w:proofErr w:type="spellStart"/>
      <w:r w:rsidRPr="00DB7BF7">
        <w:rPr>
          <w:rFonts w:ascii="Times New Roman" w:eastAsia="Times New Roman" w:hAnsi="Times New Roman" w:cs="Times New Roman"/>
          <w:sz w:val="22"/>
          <w:szCs w:val="22"/>
        </w:rPr>
        <w:t>endoplasmatico.</w:t>
      </w:r>
      <w:r w:rsidR="006812FC" w:rsidRPr="00DB7BF7">
        <w:rPr>
          <w:rFonts w:ascii="Times New Roman" w:eastAsia="Times New Roman" w:hAnsi="Times New Roman" w:cs="Times New Roman"/>
          <w:sz w:val="22"/>
          <w:szCs w:val="22"/>
        </w:rPr>
        <w:t>Proteine</w:t>
      </w:r>
      <w:proofErr w:type="spellEnd"/>
      <w:r w:rsidR="006812FC" w:rsidRPr="00DB7BF7">
        <w:rPr>
          <w:rFonts w:ascii="Times New Roman" w:eastAsia="Times New Roman" w:hAnsi="Times New Roman" w:cs="Times New Roman"/>
          <w:sz w:val="22"/>
          <w:szCs w:val="22"/>
        </w:rPr>
        <w:t xml:space="preserve"> che noi troviamo nel citosol vengono processate nel </w:t>
      </w:r>
      <w:r w:rsidR="006812FC" w:rsidRPr="00DB7BF7">
        <w:rPr>
          <w:rFonts w:ascii="Times New Roman" w:eastAsia="Times New Roman" w:hAnsi="Times New Roman" w:cs="Times New Roman"/>
          <w:b/>
          <w:bCs/>
          <w:sz w:val="22"/>
          <w:szCs w:val="22"/>
        </w:rPr>
        <w:t>proteasoma</w:t>
      </w:r>
      <w:r w:rsidR="006812FC" w:rsidRPr="00DB7BF7">
        <w:rPr>
          <w:rFonts w:ascii="Times New Roman" w:eastAsia="Times New Roman" w:hAnsi="Times New Roman" w:cs="Times New Roman"/>
          <w:sz w:val="22"/>
          <w:szCs w:val="22"/>
        </w:rPr>
        <w:t xml:space="preserve"> permettendo la formazione di </w:t>
      </w:r>
      <w:r w:rsidR="006812FC" w:rsidRPr="00885130">
        <w:rPr>
          <w:rFonts w:ascii="Times New Roman" w:eastAsia="Times New Roman" w:hAnsi="Times New Roman" w:cs="Times New Roman"/>
          <w:sz w:val="22"/>
          <w:szCs w:val="22"/>
        </w:rPr>
        <w:t>peptidi</w:t>
      </w:r>
      <w:r w:rsidR="006812FC" w:rsidRPr="00DB7BF7">
        <w:rPr>
          <w:rFonts w:ascii="Times New Roman" w:eastAsia="Times New Roman" w:hAnsi="Times New Roman" w:cs="Times New Roman"/>
          <w:sz w:val="22"/>
          <w:szCs w:val="22"/>
        </w:rPr>
        <w:t xml:space="preserve"> della lunghezza adatta e poi trasportati dal </w:t>
      </w:r>
      <w:r w:rsidR="006812FC" w:rsidRPr="00885130">
        <w:rPr>
          <w:rFonts w:ascii="Times New Roman" w:eastAsia="Times New Roman" w:hAnsi="Times New Roman" w:cs="Times New Roman"/>
          <w:sz w:val="22"/>
          <w:szCs w:val="22"/>
        </w:rPr>
        <w:t xml:space="preserve">trasportatore </w:t>
      </w:r>
      <w:r w:rsidR="006812FC" w:rsidRPr="00885130">
        <w:rPr>
          <w:rFonts w:ascii="Times New Roman" w:eastAsia="Times New Roman" w:hAnsi="Times New Roman" w:cs="Times New Roman"/>
          <w:i/>
          <w:iCs/>
          <w:sz w:val="22"/>
          <w:szCs w:val="22"/>
        </w:rPr>
        <w:t>TAP</w:t>
      </w:r>
      <w:r w:rsidR="006812FC" w:rsidRPr="00DB7BF7">
        <w:rPr>
          <w:rFonts w:ascii="Times New Roman" w:eastAsia="Times New Roman" w:hAnsi="Times New Roman" w:cs="Times New Roman"/>
          <w:sz w:val="22"/>
          <w:szCs w:val="22"/>
        </w:rPr>
        <w:t xml:space="preserve"> nel </w:t>
      </w:r>
      <w:r w:rsidR="006812FC" w:rsidRPr="00885130">
        <w:rPr>
          <w:rFonts w:ascii="Times New Roman" w:eastAsia="Times New Roman" w:hAnsi="Times New Roman" w:cs="Times New Roman"/>
          <w:sz w:val="22"/>
          <w:szCs w:val="22"/>
        </w:rPr>
        <w:t>reticolo endoplasmatico</w:t>
      </w:r>
      <w:r w:rsidR="006812FC" w:rsidRPr="00DB7BF7">
        <w:rPr>
          <w:rFonts w:ascii="Times New Roman" w:eastAsia="Times New Roman" w:hAnsi="Times New Roman" w:cs="Times New Roman"/>
          <w:sz w:val="22"/>
          <w:szCs w:val="22"/>
        </w:rPr>
        <w:t xml:space="preserve"> nelle vicinanze delle catene MHC I neoformate. </w:t>
      </w:r>
    </w:p>
    <w:p w14:paraId="74910922" w14:textId="506269C5" w:rsidR="003C68B3" w:rsidRPr="00DB7BF7" w:rsidRDefault="00885130"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noProof/>
          <w:sz w:val="22"/>
          <w:szCs w:val="22"/>
        </w:rPr>
        <w:drawing>
          <wp:anchor distT="0" distB="0" distL="114300" distR="114300" simplePos="0" relativeHeight="251658252" behindDoc="0" locked="0" layoutInCell="1" allowOverlap="1" wp14:anchorId="6AD426A0" wp14:editId="382FB5FB">
            <wp:simplePos x="0" y="0"/>
            <wp:positionH relativeFrom="column">
              <wp:posOffset>3282010</wp:posOffset>
            </wp:positionH>
            <wp:positionV relativeFrom="paragraph">
              <wp:posOffset>214088</wp:posOffset>
            </wp:positionV>
            <wp:extent cx="2841625" cy="1927225"/>
            <wp:effectExtent l="0" t="0" r="3175" b="3175"/>
            <wp:wrapSquare wrapText="bothSides"/>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pic:cNvPicPr/>
                  </pic:nvPicPr>
                  <pic:blipFill rotWithShape="1">
                    <a:blip r:embed="rId22">
                      <a:extLst>
                        <a:ext uri="{28A0092B-C50C-407E-A947-70E740481C1C}">
                          <a14:useLocalDpi xmlns:a14="http://schemas.microsoft.com/office/drawing/2010/main" val="0"/>
                        </a:ext>
                      </a:extLst>
                    </a:blip>
                    <a:srcRect l="8561" t="18184" r="36231" b="32478"/>
                    <a:stretch/>
                  </pic:blipFill>
                  <pic:spPr bwMode="auto">
                    <a:xfrm>
                      <a:off x="0" y="0"/>
                      <a:ext cx="2841625" cy="192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2FC" w:rsidRPr="00DB7BF7">
        <w:rPr>
          <w:rFonts w:ascii="Times New Roman" w:eastAsia="Times New Roman" w:hAnsi="Times New Roman" w:cs="Times New Roman"/>
          <w:sz w:val="22"/>
          <w:szCs w:val="22"/>
        </w:rPr>
        <w:t xml:space="preserve">Una volta che i peptidi sono stati trattenuti nel reticolo endoplasmatico </w:t>
      </w:r>
      <w:r w:rsidR="006812FC" w:rsidRPr="00885130">
        <w:rPr>
          <w:rFonts w:ascii="Times New Roman" w:eastAsia="Times New Roman" w:hAnsi="Times New Roman" w:cs="Times New Roman"/>
          <w:sz w:val="22"/>
          <w:szCs w:val="22"/>
        </w:rPr>
        <w:t>si associano nella tasca di legame</w:t>
      </w:r>
      <w:r w:rsidR="006812FC" w:rsidRPr="00DB7BF7">
        <w:rPr>
          <w:rFonts w:ascii="Times New Roman" w:eastAsia="Times New Roman" w:hAnsi="Times New Roman" w:cs="Times New Roman"/>
          <w:sz w:val="22"/>
          <w:szCs w:val="22"/>
        </w:rPr>
        <w:t xml:space="preserve"> dell’antigene nell’MHC I e poi vengono trasportat</w:t>
      </w:r>
      <w:r w:rsidR="00070DA3" w:rsidRPr="00DB7BF7">
        <w:rPr>
          <w:rFonts w:ascii="Times New Roman" w:eastAsia="Times New Roman" w:hAnsi="Times New Roman" w:cs="Times New Roman"/>
          <w:sz w:val="22"/>
          <w:szCs w:val="22"/>
        </w:rPr>
        <w:t>i</w:t>
      </w:r>
      <w:r w:rsidR="006812FC" w:rsidRPr="00DB7BF7">
        <w:rPr>
          <w:rFonts w:ascii="Times New Roman" w:eastAsia="Times New Roman" w:hAnsi="Times New Roman" w:cs="Times New Roman"/>
          <w:sz w:val="22"/>
          <w:szCs w:val="22"/>
        </w:rPr>
        <w:t xml:space="preserve"> nelle vescicole fino alla membrana.</w:t>
      </w:r>
    </w:p>
    <w:p w14:paraId="6FC72DF8" w14:textId="0B156F7B" w:rsidR="003C68B3" w:rsidRPr="00DB7BF7" w:rsidRDefault="003C68B3" w:rsidP="00DB7BF7">
      <w:pPr>
        <w:shd w:val="clear" w:color="auto" w:fill="FFFFFF"/>
        <w:spacing w:line="240" w:lineRule="auto"/>
        <w:rPr>
          <w:rFonts w:ascii="Times New Roman" w:eastAsia="Times New Roman" w:hAnsi="Times New Roman" w:cs="Times New Roman"/>
          <w:sz w:val="22"/>
          <w:szCs w:val="22"/>
        </w:rPr>
      </w:pPr>
    </w:p>
    <w:p w14:paraId="2F445F7F" w14:textId="3963714A" w:rsidR="00C47ED5" w:rsidRPr="00DB7BF7" w:rsidRDefault="003C68B3"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Abbiamo diversi elementi da prendere in considerazione uno tra tutti è </w:t>
      </w:r>
      <w:r w:rsidRPr="00885130">
        <w:rPr>
          <w:rFonts w:ascii="Times New Roman" w:eastAsia="Times New Roman" w:hAnsi="Times New Roman" w:cs="Times New Roman"/>
          <w:b/>
          <w:bCs/>
          <w:i/>
          <w:iCs/>
          <w:sz w:val="22"/>
          <w:szCs w:val="22"/>
        </w:rPr>
        <w:t>ERAP</w:t>
      </w:r>
      <w:r w:rsidRPr="00DB7BF7">
        <w:rPr>
          <w:rFonts w:ascii="Times New Roman" w:eastAsia="Times New Roman" w:hAnsi="Times New Roman" w:cs="Times New Roman"/>
          <w:sz w:val="22"/>
          <w:szCs w:val="22"/>
        </w:rPr>
        <w:t xml:space="preserve">, è una </w:t>
      </w:r>
      <w:r w:rsidRPr="00885130">
        <w:rPr>
          <w:rFonts w:ascii="Times New Roman" w:eastAsia="Times New Roman" w:hAnsi="Times New Roman" w:cs="Times New Roman"/>
          <w:sz w:val="22"/>
          <w:szCs w:val="22"/>
        </w:rPr>
        <w:t>amminopeptidasi associata al reticolo endoplasmatico</w:t>
      </w:r>
      <w:r w:rsidRPr="00DB7BF7">
        <w:rPr>
          <w:rFonts w:ascii="Times New Roman" w:eastAsia="Times New Roman" w:hAnsi="Times New Roman" w:cs="Times New Roman"/>
          <w:sz w:val="22"/>
          <w:szCs w:val="22"/>
        </w:rPr>
        <w:t xml:space="preserve"> che serve</w:t>
      </w:r>
      <w:r w:rsidR="00C47ED5" w:rsidRPr="00DB7BF7">
        <w:rPr>
          <w:rFonts w:ascii="Times New Roman" w:eastAsia="Times New Roman" w:hAnsi="Times New Roman" w:cs="Times New Roman"/>
          <w:sz w:val="22"/>
          <w:szCs w:val="22"/>
        </w:rPr>
        <w:t xml:space="preserve"> a</w:t>
      </w:r>
      <w:r w:rsidRPr="00DB7BF7">
        <w:rPr>
          <w:rFonts w:ascii="Times New Roman" w:eastAsia="Times New Roman" w:hAnsi="Times New Roman" w:cs="Times New Roman"/>
          <w:sz w:val="22"/>
          <w:szCs w:val="22"/>
        </w:rPr>
        <w:t xml:space="preserve"> </w:t>
      </w:r>
      <w:r w:rsidR="00C47ED5" w:rsidRPr="00DB7BF7">
        <w:rPr>
          <w:rFonts w:ascii="Times New Roman" w:eastAsia="Times New Roman" w:hAnsi="Times New Roman" w:cs="Times New Roman"/>
          <w:sz w:val="22"/>
          <w:szCs w:val="22"/>
        </w:rPr>
        <w:t>t</w:t>
      </w:r>
      <w:r w:rsidRPr="00DB7BF7">
        <w:rPr>
          <w:rFonts w:ascii="Times New Roman" w:eastAsia="Times New Roman" w:hAnsi="Times New Roman" w:cs="Times New Roman"/>
          <w:sz w:val="22"/>
          <w:szCs w:val="22"/>
        </w:rPr>
        <w:t xml:space="preserve">agliare e rendere delle dimensioni adatte i peptidi che vengono associati </w:t>
      </w:r>
      <w:r w:rsidR="00614CE4" w:rsidRPr="00DB7BF7">
        <w:rPr>
          <w:rFonts w:ascii="Times New Roman" w:eastAsia="Times New Roman" w:hAnsi="Times New Roman" w:cs="Times New Roman"/>
          <w:sz w:val="22"/>
          <w:szCs w:val="22"/>
        </w:rPr>
        <w:t>alle catene</w:t>
      </w:r>
      <w:r w:rsidRPr="00DB7BF7">
        <w:rPr>
          <w:rFonts w:ascii="Times New Roman" w:eastAsia="Times New Roman" w:hAnsi="Times New Roman" w:cs="Times New Roman"/>
          <w:sz w:val="22"/>
          <w:szCs w:val="22"/>
        </w:rPr>
        <w:t xml:space="preserve"> MHC I neoformate. </w:t>
      </w:r>
      <w:r w:rsidR="00C47ED5" w:rsidRPr="00DB7BF7">
        <w:rPr>
          <w:rFonts w:ascii="Times New Roman" w:eastAsia="Times New Roman" w:hAnsi="Times New Roman" w:cs="Times New Roman"/>
          <w:sz w:val="22"/>
          <w:szCs w:val="22"/>
        </w:rPr>
        <w:t>V</w:t>
      </w:r>
      <w:r w:rsidRPr="00DB7BF7">
        <w:rPr>
          <w:rFonts w:ascii="Times New Roman" w:eastAsia="Times New Roman" w:hAnsi="Times New Roman" w:cs="Times New Roman"/>
          <w:sz w:val="22"/>
          <w:szCs w:val="22"/>
        </w:rPr>
        <w:t xml:space="preserve">engono </w:t>
      </w:r>
      <w:r w:rsidR="00C47ED5" w:rsidRPr="00DB7BF7">
        <w:rPr>
          <w:rFonts w:ascii="Times New Roman" w:eastAsia="Times New Roman" w:hAnsi="Times New Roman" w:cs="Times New Roman"/>
          <w:sz w:val="22"/>
          <w:szCs w:val="22"/>
        </w:rPr>
        <w:t xml:space="preserve">già </w:t>
      </w:r>
      <w:r w:rsidRPr="00DB7BF7">
        <w:rPr>
          <w:rFonts w:ascii="Times New Roman" w:eastAsia="Times New Roman" w:hAnsi="Times New Roman" w:cs="Times New Roman"/>
          <w:sz w:val="22"/>
          <w:szCs w:val="22"/>
        </w:rPr>
        <w:t xml:space="preserve">modificati prima di essere trasportati all’interno nel reticolo endoplasmatico, ma poi </w:t>
      </w:r>
      <w:r w:rsidRPr="00885130">
        <w:rPr>
          <w:rFonts w:ascii="Times New Roman" w:eastAsia="Times New Roman" w:hAnsi="Times New Roman" w:cs="Times New Roman"/>
          <w:i/>
          <w:iCs/>
          <w:sz w:val="22"/>
          <w:szCs w:val="22"/>
        </w:rPr>
        <w:t>ERAP</w:t>
      </w:r>
      <w:r w:rsidRPr="00DB7BF7">
        <w:rPr>
          <w:rFonts w:ascii="Times New Roman" w:eastAsia="Times New Roman" w:hAnsi="Times New Roman" w:cs="Times New Roman"/>
          <w:sz w:val="22"/>
          <w:szCs w:val="22"/>
        </w:rPr>
        <w:t xml:space="preserve"> rifinisce l</w:t>
      </w:r>
      <w:r w:rsidR="00614CE4">
        <w:rPr>
          <w:rFonts w:ascii="Times New Roman" w:eastAsia="Times New Roman" w:hAnsi="Times New Roman" w:cs="Times New Roman"/>
          <w:sz w:val="22"/>
          <w:szCs w:val="22"/>
        </w:rPr>
        <w:t>a</w:t>
      </w:r>
      <w:r w:rsidRPr="00DB7BF7">
        <w:rPr>
          <w:rFonts w:ascii="Times New Roman" w:eastAsia="Times New Roman" w:hAnsi="Times New Roman" w:cs="Times New Roman"/>
          <w:sz w:val="22"/>
          <w:szCs w:val="22"/>
        </w:rPr>
        <w:t xml:space="preserve"> dim</w:t>
      </w:r>
      <w:r w:rsidR="001E557B" w:rsidRPr="00DB7BF7">
        <w:rPr>
          <w:rFonts w:ascii="Times New Roman" w:eastAsia="Times New Roman" w:hAnsi="Times New Roman" w:cs="Times New Roman"/>
          <w:sz w:val="22"/>
          <w:szCs w:val="22"/>
        </w:rPr>
        <w:t>ension</w:t>
      </w:r>
      <w:r w:rsidRPr="00DB7BF7">
        <w:rPr>
          <w:rFonts w:ascii="Times New Roman" w:eastAsia="Times New Roman" w:hAnsi="Times New Roman" w:cs="Times New Roman"/>
          <w:sz w:val="22"/>
          <w:szCs w:val="22"/>
        </w:rPr>
        <w:t>e de</w:t>
      </w:r>
      <w:r w:rsidR="00C47ED5" w:rsidRPr="00DB7BF7">
        <w:rPr>
          <w:rFonts w:ascii="Times New Roman" w:eastAsia="Times New Roman" w:hAnsi="Times New Roman" w:cs="Times New Roman"/>
          <w:sz w:val="22"/>
          <w:szCs w:val="22"/>
        </w:rPr>
        <w:t>l</w:t>
      </w:r>
      <w:r w:rsidRPr="00DB7BF7">
        <w:rPr>
          <w:rFonts w:ascii="Times New Roman" w:eastAsia="Times New Roman" w:hAnsi="Times New Roman" w:cs="Times New Roman"/>
          <w:sz w:val="22"/>
          <w:szCs w:val="22"/>
        </w:rPr>
        <w:t xml:space="preserve"> peptide in modo tale che sia del</w:t>
      </w:r>
      <w:r w:rsidR="00C47ED5" w:rsidRPr="00DB7BF7">
        <w:rPr>
          <w:rFonts w:ascii="Times New Roman" w:eastAsia="Times New Roman" w:hAnsi="Times New Roman" w:cs="Times New Roman"/>
          <w:sz w:val="22"/>
          <w:szCs w:val="22"/>
        </w:rPr>
        <w:t>le</w:t>
      </w:r>
      <w:r w:rsidRPr="00DB7BF7">
        <w:rPr>
          <w:rFonts w:ascii="Times New Roman" w:eastAsia="Times New Roman" w:hAnsi="Times New Roman" w:cs="Times New Roman"/>
          <w:sz w:val="22"/>
          <w:szCs w:val="22"/>
        </w:rPr>
        <w:t xml:space="preserve"> dimensioni </w:t>
      </w:r>
      <w:r w:rsidR="001E557B" w:rsidRPr="00DB7BF7">
        <w:rPr>
          <w:rFonts w:ascii="Times New Roman" w:eastAsia="Times New Roman" w:hAnsi="Times New Roman" w:cs="Times New Roman"/>
          <w:sz w:val="22"/>
          <w:szCs w:val="22"/>
        </w:rPr>
        <w:t>adeguate</w:t>
      </w:r>
      <w:r w:rsidRPr="00DB7BF7">
        <w:rPr>
          <w:rFonts w:ascii="Times New Roman" w:eastAsia="Times New Roman" w:hAnsi="Times New Roman" w:cs="Times New Roman"/>
          <w:sz w:val="22"/>
          <w:szCs w:val="22"/>
        </w:rPr>
        <w:t xml:space="preserve"> </w:t>
      </w:r>
      <w:r w:rsidR="0033747C" w:rsidRPr="00DB7BF7">
        <w:rPr>
          <w:rFonts w:ascii="Times New Roman" w:eastAsia="Times New Roman" w:hAnsi="Times New Roman" w:cs="Times New Roman"/>
          <w:sz w:val="22"/>
          <w:szCs w:val="22"/>
        </w:rPr>
        <w:t>al</w:t>
      </w:r>
      <w:r w:rsidRPr="00DB7BF7">
        <w:rPr>
          <w:rFonts w:ascii="Times New Roman" w:eastAsia="Times New Roman" w:hAnsi="Times New Roman" w:cs="Times New Roman"/>
          <w:sz w:val="22"/>
          <w:szCs w:val="22"/>
        </w:rPr>
        <w:t xml:space="preserve"> contatto con MHC I. </w:t>
      </w:r>
    </w:p>
    <w:p w14:paraId="3730E069" w14:textId="77777777" w:rsidR="00C47ED5" w:rsidRPr="00DB7BF7" w:rsidRDefault="00C47ED5" w:rsidP="00DB7BF7">
      <w:pPr>
        <w:shd w:val="clear" w:color="auto" w:fill="FFFFFF"/>
        <w:spacing w:line="240" w:lineRule="auto"/>
        <w:rPr>
          <w:rFonts w:ascii="Times New Roman" w:eastAsia="Times New Roman" w:hAnsi="Times New Roman" w:cs="Times New Roman"/>
          <w:sz w:val="22"/>
          <w:szCs w:val="22"/>
        </w:rPr>
      </w:pPr>
    </w:p>
    <w:p w14:paraId="24498A4F" w14:textId="77777777" w:rsidR="00614CE4" w:rsidRDefault="003C68B3"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Le catene </w:t>
      </w:r>
      <w:r w:rsidR="005A516C" w:rsidRPr="00DB7BF7">
        <w:rPr>
          <w:rFonts w:ascii="Times New Roman" w:eastAsia="Times New Roman" w:hAnsi="Times New Roman" w:cs="Times New Roman"/>
          <w:sz w:val="22"/>
          <w:szCs w:val="22"/>
        </w:rPr>
        <w:t xml:space="preserve">devono </w:t>
      </w:r>
      <w:r w:rsidR="005A516C" w:rsidRPr="00885130">
        <w:rPr>
          <w:rFonts w:ascii="Times New Roman" w:eastAsia="Times New Roman" w:hAnsi="Times New Roman" w:cs="Times New Roman"/>
          <w:sz w:val="22"/>
          <w:szCs w:val="22"/>
        </w:rPr>
        <w:t>legarsi entro poco tempo</w:t>
      </w:r>
      <w:r w:rsidR="005A516C" w:rsidRPr="00DB7BF7">
        <w:rPr>
          <w:rFonts w:ascii="Times New Roman" w:eastAsia="Times New Roman" w:hAnsi="Times New Roman" w:cs="Times New Roman"/>
          <w:sz w:val="22"/>
          <w:szCs w:val="22"/>
        </w:rPr>
        <w:t xml:space="preserve"> per formare una molecola MHC I stabile e funzionante</w:t>
      </w:r>
      <w:r w:rsidR="00885130">
        <w:rPr>
          <w:rFonts w:ascii="Times New Roman" w:eastAsia="Times New Roman" w:hAnsi="Times New Roman" w:cs="Times New Roman"/>
          <w:sz w:val="22"/>
          <w:szCs w:val="22"/>
        </w:rPr>
        <w:t xml:space="preserve">. </w:t>
      </w:r>
      <w:r w:rsidR="00614CE4">
        <w:rPr>
          <w:rFonts w:ascii="Times New Roman" w:eastAsia="Times New Roman" w:hAnsi="Times New Roman" w:cs="Times New Roman"/>
          <w:sz w:val="22"/>
          <w:szCs w:val="22"/>
        </w:rPr>
        <w:t>S</w:t>
      </w:r>
      <w:r w:rsidR="005A516C" w:rsidRPr="00DB7BF7">
        <w:rPr>
          <w:rFonts w:ascii="Times New Roman" w:eastAsia="Times New Roman" w:hAnsi="Times New Roman" w:cs="Times New Roman"/>
          <w:sz w:val="22"/>
          <w:szCs w:val="22"/>
        </w:rPr>
        <w:t>i pensa che l’interazione debba avvenire entro 30 minuti dalla sintesi della catena</w:t>
      </w:r>
      <w:r w:rsidR="00C47ED5" w:rsidRPr="00DB7BF7">
        <w:rPr>
          <w:rFonts w:ascii="Times New Roman" w:eastAsia="Times New Roman" w:hAnsi="Times New Roman" w:cs="Times New Roman"/>
          <w:sz w:val="22"/>
          <w:szCs w:val="22"/>
        </w:rPr>
        <w:sym w:font="Symbol" w:char="F020"/>
      </w:r>
      <w:r w:rsidR="00C47ED5" w:rsidRPr="00DB7BF7">
        <w:rPr>
          <w:rFonts w:ascii="Times New Roman" w:eastAsia="Times New Roman" w:hAnsi="Times New Roman" w:cs="Times New Roman"/>
          <w:sz w:val="22"/>
          <w:szCs w:val="22"/>
        </w:rPr>
        <w:sym w:font="Symbol" w:char="F061"/>
      </w:r>
      <w:r w:rsidR="005A516C" w:rsidRPr="00DB7BF7">
        <w:rPr>
          <w:rFonts w:ascii="Times New Roman" w:eastAsia="Times New Roman" w:hAnsi="Times New Roman" w:cs="Times New Roman"/>
          <w:sz w:val="22"/>
          <w:szCs w:val="22"/>
        </w:rPr>
        <w:t xml:space="preserve">. </w:t>
      </w:r>
    </w:p>
    <w:p w14:paraId="637F5612" w14:textId="060DE1B5" w:rsidR="004928B4" w:rsidRPr="00614CE4" w:rsidRDefault="005A516C" w:rsidP="00614CE4">
      <w:pPr>
        <w:shd w:val="clear" w:color="auto" w:fill="FFFFFF"/>
        <w:spacing w:after="120"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 xml:space="preserve">Il complesso catena </w:t>
      </w:r>
      <w:r w:rsidR="00C47ED5" w:rsidRPr="00DB7BF7">
        <w:rPr>
          <w:rFonts w:ascii="Times New Roman" w:eastAsia="Times New Roman" w:hAnsi="Times New Roman" w:cs="Times New Roman"/>
          <w:sz w:val="22"/>
          <w:szCs w:val="22"/>
        </w:rPr>
        <w:sym w:font="Symbol" w:char="F061"/>
      </w:r>
      <w:r w:rsidR="00C47ED5" w:rsidRPr="00DB7BF7">
        <w:rPr>
          <w:rFonts w:ascii="Times New Roman" w:eastAsia="Times New Roman" w:hAnsi="Times New Roman" w:cs="Times New Roman"/>
          <w:sz w:val="22"/>
          <w:szCs w:val="22"/>
        </w:rPr>
        <w:t>-</w:t>
      </w:r>
      <w:r w:rsidR="00C47ED5" w:rsidRPr="00DB7BF7">
        <w:rPr>
          <w:rFonts w:ascii="Times New Roman" w:eastAsia="Times New Roman" w:hAnsi="Times New Roman" w:cs="Times New Roman"/>
          <w:sz w:val="22"/>
          <w:szCs w:val="22"/>
        </w:rPr>
        <w:sym w:font="Symbol" w:char="F062"/>
      </w:r>
      <w:r w:rsidR="00C47ED5" w:rsidRPr="00DB7BF7">
        <w:rPr>
          <w:rFonts w:ascii="Times New Roman" w:eastAsia="Times New Roman" w:hAnsi="Times New Roman" w:cs="Times New Roman"/>
          <w:sz w:val="22"/>
          <w:szCs w:val="22"/>
        </w:rPr>
        <w:t>2m</w:t>
      </w:r>
      <w:r w:rsidRPr="00DB7BF7">
        <w:rPr>
          <w:rFonts w:ascii="Times New Roman" w:eastAsia="Times New Roman" w:hAnsi="Times New Roman" w:cs="Times New Roman"/>
          <w:sz w:val="22"/>
          <w:szCs w:val="22"/>
        </w:rPr>
        <w:t xml:space="preserve"> si stabilizza solo se viene</w:t>
      </w:r>
      <w:r w:rsidR="00847728" w:rsidRPr="00DB7BF7">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inserito un peptide</w:t>
      </w:r>
      <w:r w:rsidR="00C47ED5" w:rsidRPr="00DB7BF7">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altrimenti è distante e staccato.</w:t>
      </w:r>
      <w:r w:rsidR="00664FF9" w:rsidRPr="00DB7BF7">
        <w:rPr>
          <w:rFonts w:ascii="Times New Roman" w:eastAsia="Times New Roman" w:hAnsi="Times New Roman" w:cs="Times New Roman"/>
          <w:sz w:val="22"/>
          <w:szCs w:val="22"/>
        </w:rPr>
        <w:t xml:space="preserve"> </w:t>
      </w:r>
      <w:r w:rsidRPr="00DB7BF7">
        <w:rPr>
          <w:rFonts w:ascii="Times New Roman" w:eastAsia="Times New Roman" w:hAnsi="Times New Roman" w:cs="Times New Roman"/>
          <w:sz w:val="22"/>
          <w:szCs w:val="22"/>
        </w:rPr>
        <w:t>L’origine dei peptidi che vengono associati all’MHC I è citosolica, le proteine</w:t>
      </w:r>
      <w:r w:rsidRPr="00DB7BF7">
        <w:rPr>
          <w:rFonts w:ascii="Times New Roman" w:eastAsia="Times New Roman" w:hAnsi="Times New Roman" w:cs="Times New Roman"/>
          <w:bCs/>
          <w:sz w:val="22"/>
          <w:szCs w:val="22"/>
        </w:rPr>
        <w:t xml:space="preserve"> autologhe</w:t>
      </w:r>
      <w:r w:rsidR="00664FF9" w:rsidRPr="00DB7BF7">
        <w:rPr>
          <w:rFonts w:ascii="Times New Roman" w:eastAsia="Times New Roman" w:hAnsi="Times New Roman" w:cs="Times New Roman"/>
          <w:bCs/>
          <w:sz w:val="22"/>
          <w:szCs w:val="22"/>
        </w:rPr>
        <w:t xml:space="preserve">, </w:t>
      </w:r>
      <w:r w:rsidRPr="00DB7BF7">
        <w:rPr>
          <w:rFonts w:ascii="Times New Roman" w:eastAsia="Times New Roman" w:hAnsi="Times New Roman" w:cs="Times New Roman"/>
          <w:bCs/>
          <w:sz w:val="22"/>
          <w:szCs w:val="22"/>
        </w:rPr>
        <w:t xml:space="preserve">self o non self non </w:t>
      </w:r>
      <w:r w:rsidR="00664FF9" w:rsidRPr="00DB7BF7">
        <w:rPr>
          <w:rFonts w:ascii="Times New Roman" w:eastAsia="Times New Roman" w:hAnsi="Times New Roman" w:cs="Times New Roman"/>
          <w:bCs/>
          <w:sz w:val="22"/>
          <w:szCs w:val="22"/>
        </w:rPr>
        <w:t xml:space="preserve">vengono </w:t>
      </w:r>
      <w:r w:rsidR="001E557B" w:rsidRPr="00DB7BF7">
        <w:rPr>
          <w:rFonts w:ascii="Times New Roman" w:eastAsia="Times New Roman" w:hAnsi="Times New Roman" w:cs="Times New Roman"/>
          <w:bCs/>
          <w:sz w:val="22"/>
          <w:szCs w:val="22"/>
        </w:rPr>
        <w:t>discrimina</w:t>
      </w:r>
      <w:r w:rsidR="00664FF9" w:rsidRPr="00DB7BF7">
        <w:rPr>
          <w:rFonts w:ascii="Times New Roman" w:eastAsia="Times New Roman" w:hAnsi="Times New Roman" w:cs="Times New Roman"/>
          <w:bCs/>
          <w:sz w:val="22"/>
          <w:szCs w:val="22"/>
        </w:rPr>
        <w:t>te in nessun modo</w:t>
      </w:r>
      <w:r w:rsidRPr="00DB7BF7">
        <w:rPr>
          <w:rFonts w:ascii="Times New Roman" w:eastAsia="Times New Roman" w:hAnsi="Times New Roman" w:cs="Times New Roman"/>
          <w:bCs/>
          <w:sz w:val="22"/>
          <w:szCs w:val="22"/>
        </w:rPr>
        <w:t xml:space="preserve">, </w:t>
      </w:r>
      <w:r w:rsidR="001E557B" w:rsidRPr="00DB7BF7">
        <w:rPr>
          <w:rFonts w:ascii="Times New Roman" w:eastAsia="Times New Roman" w:hAnsi="Times New Roman" w:cs="Times New Roman"/>
          <w:bCs/>
          <w:sz w:val="22"/>
          <w:szCs w:val="22"/>
        </w:rPr>
        <w:t>vengono</w:t>
      </w:r>
      <w:r w:rsidRPr="00DB7BF7">
        <w:rPr>
          <w:rFonts w:ascii="Times New Roman" w:eastAsia="Times New Roman" w:hAnsi="Times New Roman" w:cs="Times New Roman"/>
          <w:bCs/>
          <w:sz w:val="22"/>
          <w:szCs w:val="22"/>
        </w:rPr>
        <w:t xml:space="preserve"> </w:t>
      </w:r>
      <w:r w:rsidR="001E557B" w:rsidRPr="00DB7BF7">
        <w:rPr>
          <w:rFonts w:ascii="Times New Roman" w:eastAsia="Times New Roman" w:hAnsi="Times New Roman" w:cs="Times New Roman"/>
          <w:bCs/>
          <w:sz w:val="22"/>
          <w:szCs w:val="22"/>
        </w:rPr>
        <w:t>degradate</w:t>
      </w:r>
      <w:r w:rsidRPr="00DB7BF7">
        <w:rPr>
          <w:rFonts w:ascii="Times New Roman" w:eastAsia="Times New Roman" w:hAnsi="Times New Roman" w:cs="Times New Roman"/>
          <w:bCs/>
          <w:sz w:val="22"/>
          <w:szCs w:val="22"/>
        </w:rPr>
        <w:t xml:space="preserve"> all’interno del proteasoma.</w:t>
      </w:r>
    </w:p>
    <w:p w14:paraId="478B846F" w14:textId="77777777" w:rsidR="00614CE4" w:rsidRDefault="00141A9A"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bCs/>
          <w:sz w:val="22"/>
          <w:szCs w:val="22"/>
        </w:rPr>
        <w:t xml:space="preserve">Il </w:t>
      </w:r>
      <w:r w:rsidRPr="00DB7BF7">
        <w:rPr>
          <w:rFonts w:ascii="Times New Roman" w:eastAsia="Times New Roman" w:hAnsi="Times New Roman" w:cs="Times New Roman"/>
          <w:b/>
          <w:sz w:val="22"/>
          <w:szCs w:val="22"/>
        </w:rPr>
        <w:t>proteasoma</w:t>
      </w:r>
      <w:r w:rsidRPr="00DB7BF7">
        <w:rPr>
          <w:rFonts w:ascii="Times New Roman" w:eastAsia="Times New Roman" w:hAnsi="Times New Roman" w:cs="Times New Roman"/>
          <w:bCs/>
          <w:sz w:val="22"/>
          <w:szCs w:val="22"/>
        </w:rPr>
        <w:t xml:space="preserve"> è un </w:t>
      </w:r>
      <w:r w:rsidR="0033747C" w:rsidRPr="00614CE4">
        <w:rPr>
          <w:rFonts w:ascii="Times New Roman" w:eastAsia="Times New Roman" w:hAnsi="Times New Roman" w:cs="Times New Roman"/>
          <w:bCs/>
          <w:sz w:val="22"/>
          <w:szCs w:val="22"/>
        </w:rPr>
        <w:t>sistema</w:t>
      </w:r>
      <w:r w:rsidRPr="00614CE4">
        <w:rPr>
          <w:rFonts w:ascii="Times New Roman" w:eastAsia="Times New Roman" w:hAnsi="Times New Roman" w:cs="Times New Roman"/>
          <w:bCs/>
          <w:sz w:val="22"/>
          <w:szCs w:val="22"/>
        </w:rPr>
        <w:t xml:space="preserve"> </w:t>
      </w:r>
      <w:proofErr w:type="spellStart"/>
      <w:r w:rsidRPr="00614CE4">
        <w:rPr>
          <w:rFonts w:ascii="Times New Roman" w:eastAsia="Times New Roman" w:hAnsi="Times New Roman" w:cs="Times New Roman"/>
          <w:bCs/>
          <w:sz w:val="22"/>
          <w:szCs w:val="22"/>
        </w:rPr>
        <w:t>multienzimatico</w:t>
      </w:r>
      <w:proofErr w:type="spellEnd"/>
      <w:r w:rsidRPr="00614CE4">
        <w:rPr>
          <w:rFonts w:ascii="Times New Roman" w:eastAsia="Times New Roman" w:hAnsi="Times New Roman" w:cs="Times New Roman"/>
          <w:bCs/>
          <w:sz w:val="22"/>
          <w:szCs w:val="22"/>
        </w:rPr>
        <w:t xml:space="preserve"> che permette di scindere proteine in peptidi</w:t>
      </w:r>
      <w:r w:rsidRPr="00DB7BF7">
        <w:rPr>
          <w:rFonts w:ascii="Times New Roman" w:eastAsia="Times New Roman" w:hAnsi="Times New Roman" w:cs="Times New Roman"/>
          <w:bCs/>
          <w:sz w:val="22"/>
          <w:szCs w:val="22"/>
        </w:rPr>
        <w:t>, le principali subunità che</w:t>
      </w:r>
      <w:r w:rsidR="0033747C" w:rsidRPr="00DB7BF7">
        <w:rPr>
          <w:rFonts w:ascii="Times New Roman" w:eastAsia="Times New Roman" w:hAnsi="Times New Roman" w:cs="Times New Roman"/>
          <w:bCs/>
          <w:sz w:val="22"/>
          <w:szCs w:val="22"/>
        </w:rPr>
        <w:t xml:space="preserve"> sono coinvolte nella generazione dei peptidi </w:t>
      </w:r>
      <w:r w:rsidR="00ED63C0" w:rsidRPr="00DB7BF7">
        <w:rPr>
          <w:rFonts w:ascii="Times New Roman" w:eastAsia="Times New Roman" w:hAnsi="Times New Roman" w:cs="Times New Roman"/>
          <w:bCs/>
          <w:sz w:val="22"/>
          <w:szCs w:val="22"/>
        </w:rPr>
        <w:t xml:space="preserve">sono </w:t>
      </w:r>
      <w:r w:rsidR="00ED63C0" w:rsidRPr="00614CE4">
        <w:rPr>
          <w:rFonts w:ascii="Times New Roman" w:eastAsia="Times New Roman" w:hAnsi="Times New Roman" w:cs="Times New Roman"/>
          <w:b/>
          <w:i/>
          <w:iCs/>
          <w:sz w:val="22"/>
          <w:szCs w:val="22"/>
        </w:rPr>
        <w:t>LMP2</w:t>
      </w:r>
      <w:r w:rsidR="00ED63C0" w:rsidRPr="00DB7BF7">
        <w:rPr>
          <w:rFonts w:ascii="Times New Roman" w:eastAsia="Times New Roman" w:hAnsi="Times New Roman" w:cs="Times New Roman"/>
          <w:bCs/>
          <w:sz w:val="22"/>
          <w:szCs w:val="22"/>
        </w:rPr>
        <w:t xml:space="preserve"> e </w:t>
      </w:r>
      <w:r w:rsidR="00ED63C0" w:rsidRPr="00614CE4">
        <w:rPr>
          <w:rFonts w:ascii="Times New Roman" w:eastAsia="Times New Roman" w:hAnsi="Times New Roman" w:cs="Times New Roman"/>
          <w:b/>
          <w:i/>
          <w:iCs/>
          <w:sz w:val="22"/>
          <w:szCs w:val="22"/>
        </w:rPr>
        <w:t>LMP7</w:t>
      </w:r>
      <w:r w:rsidR="00ED63C0" w:rsidRPr="00DB7BF7">
        <w:rPr>
          <w:rFonts w:ascii="Times New Roman" w:eastAsia="Times New Roman" w:hAnsi="Times New Roman" w:cs="Times New Roman"/>
          <w:bCs/>
          <w:sz w:val="22"/>
          <w:szCs w:val="22"/>
        </w:rPr>
        <w:t xml:space="preserve"> che sono codificate dai geni che mappano nel </w:t>
      </w:r>
      <w:r w:rsidR="00ED63C0" w:rsidRPr="00614CE4">
        <w:rPr>
          <w:rFonts w:ascii="Times New Roman" w:eastAsia="Times New Roman" w:hAnsi="Times New Roman" w:cs="Times New Roman"/>
          <w:bCs/>
          <w:sz w:val="22"/>
          <w:szCs w:val="22"/>
        </w:rPr>
        <w:t>locus dell’MHC</w:t>
      </w:r>
      <w:r w:rsidR="00ED63C0" w:rsidRPr="00DB7BF7">
        <w:rPr>
          <w:rFonts w:ascii="Times New Roman" w:eastAsia="Times New Roman" w:hAnsi="Times New Roman" w:cs="Times New Roman"/>
          <w:bCs/>
          <w:sz w:val="22"/>
          <w:szCs w:val="22"/>
        </w:rPr>
        <w:t>.</w:t>
      </w:r>
      <w:r w:rsidR="004928B4" w:rsidRPr="00DB7BF7">
        <w:rPr>
          <w:rFonts w:ascii="Times New Roman" w:eastAsia="Times New Roman" w:hAnsi="Times New Roman" w:cs="Times New Roman"/>
          <w:bCs/>
          <w:sz w:val="22"/>
          <w:szCs w:val="22"/>
        </w:rPr>
        <w:t xml:space="preserve"> Queste sono subunità catalitiche</w:t>
      </w:r>
      <w:r w:rsidR="00664FF9" w:rsidRPr="00DB7BF7">
        <w:rPr>
          <w:rFonts w:ascii="Times New Roman" w:eastAsia="Times New Roman" w:hAnsi="Times New Roman" w:cs="Times New Roman"/>
          <w:sz w:val="22"/>
          <w:szCs w:val="22"/>
        </w:rPr>
        <w:t xml:space="preserve"> </w:t>
      </w:r>
      <w:r w:rsidR="004928B4" w:rsidRPr="00DB7BF7">
        <w:rPr>
          <w:rFonts w:ascii="Times New Roman" w:eastAsia="Times New Roman" w:hAnsi="Times New Roman" w:cs="Times New Roman"/>
          <w:sz w:val="22"/>
          <w:szCs w:val="22"/>
        </w:rPr>
        <w:t xml:space="preserve">che generano i peptidi destinati a MHC I. </w:t>
      </w:r>
    </w:p>
    <w:p w14:paraId="75E0A660" w14:textId="77777777" w:rsidR="00E53E7E" w:rsidRDefault="00664FF9" w:rsidP="00DB7BF7">
      <w:pPr>
        <w:shd w:val="clear" w:color="auto" w:fill="FFFFFF"/>
        <w:spacing w:line="240" w:lineRule="auto"/>
        <w:rPr>
          <w:rFonts w:ascii="Times New Roman" w:eastAsia="Times New Roman" w:hAnsi="Times New Roman" w:cs="Times New Roman"/>
          <w:sz w:val="22"/>
          <w:szCs w:val="22"/>
        </w:rPr>
      </w:pPr>
      <w:r w:rsidRPr="00DB7BF7">
        <w:rPr>
          <w:rFonts w:ascii="Times New Roman" w:eastAsia="Times New Roman" w:hAnsi="Times New Roman" w:cs="Times New Roman"/>
          <w:sz w:val="22"/>
          <w:szCs w:val="22"/>
        </w:rPr>
        <w:t>Normalmente, la sua funzione è manutentiva, per degradare proteine aberranti o invecchiate.</w:t>
      </w:r>
      <w:r w:rsidR="004928B4" w:rsidRPr="00DB7BF7">
        <w:rPr>
          <w:rFonts w:ascii="Times New Roman" w:eastAsia="Times New Roman" w:hAnsi="Times New Roman" w:cs="Times New Roman"/>
          <w:sz w:val="22"/>
          <w:szCs w:val="22"/>
        </w:rPr>
        <w:t xml:space="preserve"> </w:t>
      </w:r>
    </w:p>
    <w:p w14:paraId="5BCEED01" w14:textId="18F3F1F6" w:rsidR="004928B4" w:rsidRPr="00DB7BF7" w:rsidRDefault="004928B4"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A</w:t>
      </w:r>
      <w:r w:rsidR="00ED63C0" w:rsidRPr="00DB7BF7">
        <w:rPr>
          <w:rFonts w:ascii="Times New Roman" w:eastAsia="Times New Roman" w:hAnsi="Times New Roman" w:cs="Times New Roman"/>
          <w:bCs/>
          <w:sz w:val="22"/>
          <w:szCs w:val="22"/>
        </w:rPr>
        <w:t xml:space="preserve">lcune citochine sono in grado di </w:t>
      </w:r>
      <w:r w:rsidR="00ED63C0" w:rsidRPr="00E53E7E">
        <w:rPr>
          <w:rFonts w:ascii="Times New Roman" w:eastAsia="Times New Roman" w:hAnsi="Times New Roman" w:cs="Times New Roman"/>
          <w:bCs/>
          <w:sz w:val="22"/>
          <w:szCs w:val="22"/>
        </w:rPr>
        <w:t>modulare l’espressione dell’MHC</w:t>
      </w:r>
      <w:r w:rsidR="00E53E7E">
        <w:rPr>
          <w:rFonts w:ascii="Times New Roman" w:eastAsia="Times New Roman" w:hAnsi="Times New Roman" w:cs="Times New Roman"/>
          <w:bCs/>
          <w:sz w:val="22"/>
          <w:szCs w:val="22"/>
        </w:rPr>
        <w:t xml:space="preserve">: </w:t>
      </w:r>
      <w:r w:rsidR="00ED63C0" w:rsidRPr="00DB7BF7">
        <w:rPr>
          <w:rFonts w:ascii="Times New Roman" w:eastAsia="Times New Roman" w:hAnsi="Times New Roman" w:cs="Times New Roman"/>
          <w:bCs/>
          <w:sz w:val="22"/>
          <w:szCs w:val="22"/>
        </w:rPr>
        <w:t>l’</w:t>
      </w:r>
      <w:r w:rsidR="00ED63C0" w:rsidRPr="00614CE4">
        <w:rPr>
          <w:rFonts w:ascii="Times New Roman" w:eastAsia="Times New Roman" w:hAnsi="Times New Roman" w:cs="Times New Roman"/>
          <w:b/>
          <w:bCs/>
          <w:i/>
          <w:iCs/>
          <w:sz w:val="22"/>
          <w:szCs w:val="22"/>
        </w:rPr>
        <w:t>IFN-</w:t>
      </w:r>
      <w:r w:rsidR="00ED63C0" w:rsidRPr="00614CE4">
        <w:rPr>
          <w:rFonts w:ascii="Times New Roman" w:eastAsia="Times New Roman" w:hAnsi="Times New Roman" w:cs="Times New Roman"/>
          <w:b/>
          <w:bCs/>
          <w:i/>
          <w:iCs/>
          <w:sz w:val="22"/>
          <w:szCs w:val="22"/>
        </w:rPr>
        <w:sym w:font="Symbol" w:char="F067"/>
      </w:r>
      <w:r w:rsidR="00ED63C0" w:rsidRPr="00614CE4">
        <w:rPr>
          <w:rFonts w:ascii="Times New Roman" w:eastAsia="Times New Roman" w:hAnsi="Times New Roman" w:cs="Times New Roman"/>
          <w:bCs/>
          <w:i/>
          <w:iCs/>
          <w:sz w:val="22"/>
          <w:szCs w:val="22"/>
        </w:rPr>
        <w:t xml:space="preserve"> </w:t>
      </w:r>
      <w:r w:rsidR="003045E2" w:rsidRPr="00DB7BF7">
        <w:rPr>
          <w:rFonts w:ascii="Times New Roman" w:eastAsia="Times New Roman" w:hAnsi="Times New Roman" w:cs="Times New Roman"/>
          <w:bCs/>
          <w:sz w:val="22"/>
          <w:szCs w:val="22"/>
        </w:rPr>
        <w:t xml:space="preserve">è in grado di articolazione la trascrizione di questi geni rendendo più capace la cellula di processare peptidi in proteine. </w:t>
      </w:r>
      <w:r w:rsidRPr="00DB7BF7">
        <w:rPr>
          <w:rFonts w:ascii="Times New Roman" w:eastAsia="Times New Roman" w:hAnsi="Times New Roman" w:cs="Times New Roman"/>
          <w:bCs/>
          <w:sz w:val="22"/>
          <w:szCs w:val="22"/>
        </w:rPr>
        <w:t xml:space="preserve">Infatti, </w:t>
      </w:r>
      <w:r w:rsidRPr="00614CE4">
        <w:rPr>
          <w:rFonts w:ascii="Times New Roman" w:eastAsia="Times New Roman" w:hAnsi="Times New Roman" w:cs="Times New Roman"/>
          <w:i/>
          <w:iCs/>
          <w:sz w:val="22"/>
          <w:szCs w:val="22"/>
        </w:rPr>
        <w:t>IFN-</w:t>
      </w:r>
      <w:r w:rsidRPr="00614CE4">
        <w:rPr>
          <w:rFonts w:ascii="Times New Roman" w:eastAsia="Times New Roman" w:hAnsi="Times New Roman" w:cs="Times New Roman"/>
          <w:i/>
          <w:iCs/>
          <w:sz w:val="22"/>
          <w:szCs w:val="22"/>
        </w:rPr>
        <w:sym w:font="Symbol" w:char="F067"/>
      </w:r>
      <w:r w:rsidRPr="00DB7BF7">
        <w:rPr>
          <w:rFonts w:ascii="Times New Roman" w:eastAsia="Times New Roman" w:hAnsi="Times New Roman" w:cs="Times New Roman"/>
          <w:sz w:val="22"/>
          <w:szCs w:val="22"/>
        </w:rPr>
        <w:t xml:space="preserve"> è in grado di </w:t>
      </w:r>
      <w:proofErr w:type="spellStart"/>
      <w:r w:rsidRPr="00DB7BF7">
        <w:rPr>
          <w:rFonts w:ascii="Times New Roman" w:eastAsia="Times New Roman" w:hAnsi="Times New Roman" w:cs="Times New Roman"/>
          <w:sz w:val="22"/>
          <w:szCs w:val="22"/>
        </w:rPr>
        <w:t>upregolare</w:t>
      </w:r>
      <w:proofErr w:type="spellEnd"/>
      <w:r w:rsidRPr="00DB7BF7">
        <w:rPr>
          <w:rFonts w:ascii="Times New Roman" w:eastAsia="Times New Roman" w:hAnsi="Times New Roman" w:cs="Times New Roman"/>
          <w:sz w:val="22"/>
          <w:szCs w:val="22"/>
        </w:rPr>
        <w:t xml:space="preserve"> la trascrizione di </w:t>
      </w:r>
      <w:r w:rsidRPr="00614CE4">
        <w:rPr>
          <w:rFonts w:ascii="Times New Roman" w:eastAsia="Times New Roman" w:hAnsi="Times New Roman" w:cs="Times New Roman"/>
          <w:i/>
          <w:iCs/>
          <w:sz w:val="22"/>
          <w:szCs w:val="22"/>
        </w:rPr>
        <w:t>LMP2</w:t>
      </w:r>
      <w:r w:rsidRPr="00DB7BF7">
        <w:rPr>
          <w:rFonts w:ascii="Times New Roman" w:eastAsia="Times New Roman" w:hAnsi="Times New Roman" w:cs="Times New Roman"/>
          <w:sz w:val="22"/>
          <w:szCs w:val="22"/>
        </w:rPr>
        <w:t xml:space="preserve"> e </w:t>
      </w:r>
      <w:r w:rsidRPr="00614CE4">
        <w:rPr>
          <w:rFonts w:ascii="Times New Roman" w:eastAsia="Times New Roman" w:hAnsi="Times New Roman" w:cs="Times New Roman"/>
          <w:i/>
          <w:iCs/>
          <w:sz w:val="22"/>
          <w:szCs w:val="22"/>
        </w:rPr>
        <w:t>LMP7</w:t>
      </w:r>
      <w:r w:rsidRPr="00DB7BF7">
        <w:rPr>
          <w:rFonts w:ascii="Times New Roman" w:eastAsia="Times New Roman" w:hAnsi="Times New Roman" w:cs="Times New Roman"/>
          <w:sz w:val="22"/>
          <w:szCs w:val="22"/>
        </w:rPr>
        <w:t xml:space="preserve"> per aumentare il numero di proteasomi per processare gli antigeni.</w:t>
      </w:r>
    </w:p>
    <w:p w14:paraId="0DFBE680" w14:textId="6C4C5503" w:rsidR="004928B4" w:rsidRPr="00DB7BF7" w:rsidRDefault="004928B4" w:rsidP="00DB7BF7">
      <w:pPr>
        <w:shd w:val="clear" w:color="auto" w:fill="FFFFFF"/>
        <w:spacing w:line="240" w:lineRule="auto"/>
        <w:rPr>
          <w:rFonts w:ascii="Times New Roman" w:eastAsia="Times New Roman" w:hAnsi="Times New Roman" w:cs="Times New Roman"/>
          <w:bCs/>
          <w:sz w:val="22"/>
          <w:szCs w:val="22"/>
        </w:rPr>
      </w:pPr>
    </w:p>
    <w:p w14:paraId="15071432" w14:textId="77777777" w:rsidR="00A824EA" w:rsidRDefault="004928B4"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U</w:t>
      </w:r>
      <w:r w:rsidR="003045E2" w:rsidRPr="00DB7BF7">
        <w:rPr>
          <w:rFonts w:ascii="Times New Roman" w:eastAsia="Times New Roman" w:hAnsi="Times New Roman" w:cs="Times New Roman"/>
          <w:bCs/>
          <w:sz w:val="22"/>
          <w:szCs w:val="22"/>
        </w:rPr>
        <w:t xml:space="preserve">n altro elemento cruciale nella presentazione degli antigeni a MHC I </w:t>
      </w:r>
      <w:r w:rsidRPr="00DB7BF7">
        <w:rPr>
          <w:rFonts w:ascii="Times New Roman" w:eastAsia="Times New Roman" w:hAnsi="Times New Roman" w:cs="Times New Roman"/>
          <w:bCs/>
          <w:sz w:val="22"/>
          <w:szCs w:val="22"/>
        </w:rPr>
        <w:t>è</w:t>
      </w:r>
      <w:r w:rsidR="003045E2" w:rsidRPr="00DB7BF7">
        <w:rPr>
          <w:rFonts w:ascii="Times New Roman" w:eastAsia="Times New Roman" w:hAnsi="Times New Roman" w:cs="Times New Roman"/>
          <w:bCs/>
          <w:sz w:val="22"/>
          <w:szCs w:val="22"/>
        </w:rPr>
        <w:t xml:space="preserve"> costituit</w:t>
      </w:r>
      <w:r w:rsidR="003D6CD6" w:rsidRPr="00DB7BF7">
        <w:rPr>
          <w:rFonts w:ascii="Times New Roman" w:eastAsia="Times New Roman" w:hAnsi="Times New Roman" w:cs="Times New Roman"/>
          <w:bCs/>
          <w:sz w:val="22"/>
          <w:szCs w:val="22"/>
        </w:rPr>
        <w:t>o</w:t>
      </w:r>
      <w:r w:rsidR="003045E2" w:rsidRPr="00DB7BF7">
        <w:rPr>
          <w:rFonts w:ascii="Times New Roman" w:eastAsia="Times New Roman" w:hAnsi="Times New Roman" w:cs="Times New Roman"/>
          <w:bCs/>
          <w:sz w:val="22"/>
          <w:szCs w:val="22"/>
        </w:rPr>
        <w:t xml:space="preserve"> dal </w:t>
      </w:r>
      <w:r w:rsidR="003045E2" w:rsidRPr="00614CE4">
        <w:rPr>
          <w:rFonts w:ascii="Times New Roman" w:eastAsia="Times New Roman" w:hAnsi="Times New Roman" w:cs="Times New Roman"/>
          <w:b/>
          <w:i/>
          <w:iCs/>
          <w:sz w:val="22"/>
          <w:szCs w:val="22"/>
        </w:rPr>
        <w:t>trasportatore TAP</w:t>
      </w:r>
      <w:r w:rsidR="003045E2" w:rsidRPr="00DB7BF7">
        <w:rPr>
          <w:rFonts w:ascii="Times New Roman" w:eastAsia="Times New Roman" w:hAnsi="Times New Roman" w:cs="Times New Roman"/>
          <w:bCs/>
          <w:sz w:val="22"/>
          <w:szCs w:val="22"/>
        </w:rPr>
        <w:t>,</w:t>
      </w:r>
      <w:r w:rsidR="003D6CD6" w:rsidRPr="00DB7BF7">
        <w:rPr>
          <w:rFonts w:ascii="Times New Roman" w:eastAsia="Times New Roman" w:hAnsi="Times New Roman" w:cs="Times New Roman"/>
          <w:bCs/>
          <w:sz w:val="22"/>
          <w:szCs w:val="22"/>
        </w:rPr>
        <w:t xml:space="preserve"> </w:t>
      </w:r>
      <w:r w:rsidR="003045E2" w:rsidRPr="00DB7BF7">
        <w:rPr>
          <w:rFonts w:ascii="Times New Roman" w:eastAsia="Times New Roman" w:hAnsi="Times New Roman" w:cs="Times New Roman"/>
          <w:bCs/>
          <w:sz w:val="22"/>
          <w:szCs w:val="22"/>
        </w:rPr>
        <w:t xml:space="preserve">costituito da </w:t>
      </w:r>
      <w:r w:rsidR="00A824EA">
        <w:rPr>
          <w:rFonts w:ascii="Times New Roman" w:eastAsia="Times New Roman" w:hAnsi="Times New Roman" w:cs="Times New Roman"/>
          <w:bCs/>
          <w:sz w:val="22"/>
          <w:szCs w:val="22"/>
        </w:rPr>
        <w:t>2</w:t>
      </w:r>
      <w:r w:rsidR="003045E2" w:rsidRPr="00DB7BF7">
        <w:rPr>
          <w:rFonts w:ascii="Times New Roman" w:eastAsia="Times New Roman" w:hAnsi="Times New Roman" w:cs="Times New Roman"/>
          <w:bCs/>
          <w:sz w:val="22"/>
          <w:szCs w:val="22"/>
        </w:rPr>
        <w:t xml:space="preserve"> componenti proteiche, </w:t>
      </w:r>
      <w:r w:rsidR="003045E2" w:rsidRPr="00614CE4">
        <w:rPr>
          <w:rFonts w:ascii="Times New Roman" w:eastAsia="Times New Roman" w:hAnsi="Times New Roman" w:cs="Times New Roman"/>
          <w:b/>
          <w:i/>
          <w:iCs/>
          <w:sz w:val="22"/>
          <w:szCs w:val="22"/>
        </w:rPr>
        <w:t>TAP1</w:t>
      </w:r>
      <w:r w:rsidR="003045E2" w:rsidRPr="00DB7BF7">
        <w:rPr>
          <w:rFonts w:ascii="Times New Roman" w:eastAsia="Times New Roman" w:hAnsi="Times New Roman" w:cs="Times New Roman"/>
          <w:bCs/>
          <w:sz w:val="22"/>
          <w:szCs w:val="22"/>
        </w:rPr>
        <w:t xml:space="preserve"> e </w:t>
      </w:r>
      <w:r w:rsidR="003045E2" w:rsidRPr="00614CE4">
        <w:rPr>
          <w:rFonts w:ascii="Times New Roman" w:eastAsia="Times New Roman" w:hAnsi="Times New Roman" w:cs="Times New Roman"/>
          <w:b/>
          <w:i/>
          <w:iCs/>
          <w:sz w:val="22"/>
          <w:szCs w:val="22"/>
        </w:rPr>
        <w:t>TAP2</w:t>
      </w:r>
      <w:r w:rsidR="003045E2" w:rsidRPr="00DB7BF7">
        <w:rPr>
          <w:rFonts w:ascii="Times New Roman" w:eastAsia="Times New Roman" w:hAnsi="Times New Roman" w:cs="Times New Roman"/>
          <w:bCs/>
          <w:sz w:val="22"/>
          <w:szCs w:val="22"/>
        </w:rPr>
        <w:t xml:space="preserve"> che sono localizzate sulla </w:t>
      </w:r>
      <w:r w:rsidR="003045E2" w:rsidRPr="00614CE4">
        <w:rPr>
          <w:rFonts w:ascii="Times New Roman" w:eastAsia="Times New Roman" w:hAnsi="Times New Roman" w:cs="Times New Roman"/>
          <w:bCs/>
          <w:sz w:val="22"/>
          <w:szCs w:val="22"/>
        </w:rPr>
        <w:t>membrana del reticolo endoplasmatico.</w:t>
      </w:r>
      <w:r w:rsidR="003045E2" w:rsidRPr="00DB7BF7">
        <w:rPr>
          <w:rFonts w:ascii="Times New Roman" w:eastAsia="Times New Roman" w:hAnsi="Times New Roman" w:cs="Times New Roman"/>
          <w:bCs/>
          <w:sz w:val="22"/>
          <w:szCs w:val="22"/>
        </w:rPr>
        <w:t xml:space="preserve"> </w:t>
      </w:r>
    </w:p>
    <w:p w14:paraId="18562ECA" w14:textId="77777777" w:rsidR="00A824EA" w:rsidRDefault="003045E2" w:rsidP="00DB7BF7">
      <w:pPr>
        <w:shd w:val="clear" w:color="auto" w:fill="FFFFFF"/>
        <w:spacing w:line="240" w:lineRule="auto"/>
        <w:rPr>
          <w:rFonts w:ascii="Times New Roman" w:eastAsia="Times New Roman" w:hAnsi="Times New Roman" w:cs="Times New Roman"/>
          <w:sz w:val="22"/>
          <w:szCs w:val="22"/>
        </w:rPr>
      </w:pPr>
      <w:r w:rsidRPr="00614CE4">
        <w:rPr>
          <w:rFonts w:ascii="Times New Roman" w:eastAsia="Times New Roman" w:hAnsi="Times New Roman" w:cs="Times New Roman"/>
          <w:bCs/>
          <w:i/>
          <w:iCs/>
          <w:sz w:val="22"/>
          <w:szCs w:val="22"/>
        </w:rPr>
        <w:lastRenderedPageBreak/>
        <w:t>TAP1</w:t>
      </w:r>
      <w:r w:rsidRPr="00DB7BF7">
        <w:rPr>
          <w:rFonts w:ascii="Times New Roman" w:eastAsia="Times New Roman" w:hAnsi="Times New Roman" w:cs="Times New Roman"/>
          <w:bCs/>
          <w:sz w:val="22"/>
          <w:szCs w:val="22"/>
        </w:rPr>
        <w:t xml:space="preserve"> e </w:t>
      </w:r>
      <w:r w:rsidRPr="00614CE4">
        <w:rPr>
          <w:rFonts w:ascii="Times New Roman" w:eastAsia="Times New Roman" w:hAnsi="Times New Roman" w:cs="Times New Roman"/>
          <w:bCs/>
          <w:i/>
          <w:iCs/>
          <w:sz w:val="22"/>
          <w:szCs w:val="22"/>
        </w:rPr>
        <w:t>TAP2</w:t>
      </w:r>
      <w:r w:rsidRPr="00DB7BF7">
        <w:rPr>
          <w:rFonts w:ascii="Times New Roman" w:eastAsia="Times New Roman" w:hAnsi="Times New Roman" w:cs="Times New Roman"/>
          <w:bCs/>
          <w:sz w:val="22"/>
          <w:szCs w:val="22"/>
        </w:rPr>
        <w:t xml:space="preserve"> costituiscono un </w:t>
      </w:r>
      <w:r w:rsidRPr="00E53E7E">
        <w:rPr>
          <w:rFonts w:ascii="Times New Roman" w:eastAsia="Times New Roman" w:hAnsi="Times New Roman" w:cs="Times New Roman"/>
          <w:b/>
          <w:sz w:val="22"/>
          <w:szCs w:val="22"/>
        </w:rPr>
        <w:t>canale transmembrana sul reticolo endoplasmatico</w:t>
      </w:r>
      <w:r w:rsidRPr="00DB7BF7">
        <w:rPr>
          <w:rFonts w:ascii="Times New Roman" w:eastAsia="Times New Roman" w:hAnsi="Times New Roman" w:cs="Times New Roman"/>
          <w:bCs/>
          <w:sz w:val="22"/>
          <w:szCs w:val="22"/>
        </w:rPr>
        <w:t xml:space="preserve"> che serve a trasportare all’interno del reticolo endoplasmatico i peptidi prodotti nel citosol. </w:t>
      </w:r>
      <w:r w:rsidR="00791E3D" w:rsidRPr="00DB7BF7">
        <w:rPr>
          <w:rFonts w:ascii="Times New Roman" w:eastAsia="Times New Roman" w:hAnsi="Times New Roman" w:cs="Times New Roman"/>
          <w:sz w:val="22"/>
          <w:szCs w:val="22"/>
        </w:rPr>
        <w:t xml:space="preserve">Trasporta in maniera ottimale i peptidi che oscillano tra 8 e 16 aminoacidi. </w:t>
      </w:r>
    </w:p>
    <w:p w14:paraId="3A4DF734" w14:textId="4B9E70B2" w:rsidR="00E53E7E" w:rsidRDefault="00791E3D"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sz w:val="22"/>
          <w:szCs w:val="22"/>
        </w:rPr>
        <w:t xml:space="preserve">Sul lato interno della membrana del RE, </w:t>
      </w:r>
      <w:r w:rsidRPr="00614CE4">
        <w:rPr>
          <w:rFonts w:ascii="Times New Roman" w:eastAsia="Times New Roman" w:hAnsi="Times New Roman" w:cs="Times New Roman"/>
          <w:i/>
          <w:iCs/>
          <w:sz w:val="22"/>
          <w:szCs w:val="22"/>
        </w:rPr>
        <w:t>TAP</w:t>
      </w:r>
      <w:r w:rsidRPr="00DB7BF7">
        <w:rPr>
          <w:rFonts w:ascii="Times New Roman" w:eastAsia="Times New Roman" w:hAnsi="Times New Roman" w:cs="Times New Roman"/>
          <w:sz w:val="22"/>
          <w:szCs w:val="22"/>
        </w:rPr>
        <w:t xml:space="preserve"> è associata con la </w:t>
      </w:r>
      <w:proofErr w:type="spellStart"/>
      <w:r w:rsidRPr="00E53E7E">
        <w:rPr>
          <w:rFonts w:ascii="Times New Roman" w:eastAsia="Times New Roman" w:hAnsi="Times New Roman" w:cs="Times New Roman"/>
          <w:b/>
          <w:bCs/>
          <w:i/>
          <w:iCs/>
          <w:sz w:val="22"/>
          <w:szCs w:val="22"/>
        </w:rPr>
        <w:t>tapasina</w:t>
      </w:r>
      <w:proofErr w:type="spellEnd"/>
      <w:r w:rsidRPr="00DB7BF7">
        <w:rPr>
          <w:rFonts w:ascii="Times New Roman" w:eastAsia="Times New Roman" w:hAnsi="Times New Roman" w:cs="Times New Roman"/>
          <w:sz w:val="22"/>
          <w:szCs w:val="22"/>
        </w:rPr>
        <w:t xml:space="preserve">, che sposta il trasportatore </w:t>
      </w:r>
      <w:r w:rsidRPr="00614CE4">
        <w:rPr>
          <w:rFonts w:ascii="Times New Roman" w:eastAsia="Times New Roman" w:hAnsi="Times New Roman" w:cs="Times New Roman"/>
          <w:i/>
          <w:iCs/>
          <w:sz w:val="22"/>
          <w:szCs w:val="22"/>
        </w:rPr>
        <w:t>TAP</w:t>
      </w:r>
      <w:r w:rsidRPr="00DB7BF7">
        <w:rPr>
          <w:rFonts w:ascii="Times New Roman" w:eastAsia="Times New Roman" w:hAnsi="Times New Roman" w:cs="Times New Roman"/>
          <w:sz w:val="22"/>
          <w:szCs w:val="22"/>
        </w:rPr>
        <w:t xml:space="preserve"> vicino alle molecole MHC 1 in attesa del peptide.</w:t>
      </w:r>
      <w:r w:rsidRPr="00DB7BF7">
        <w:rPr>
          <w:rFonts w:ascii="Times New Roman" w:eastAsia="Times New Roman" w:hAnsi="Times New Roman" w:cs="Times New Roman"/>
          <w:bCs/>
          <w:sz w:val="22"/>
          <w:szCs w:val="22"/>
        </w:rPr>
        <w:t xml:space="preserve"> </w:t>
      </w:r>
    </w:p>
    <w:p w14:paraId="5878B073" w14:textId="7CE17A2D" w:rsidR="00E53E7E" w:rsidRDefault="00A824EA" w:rsidP="00A56700">
      <w:pPr>
        <w:shd w:val="clear" w:color="auto" w:fill="FFFFFF"/>
        <w:spacing w:after="120" w:line="240" w:lineRule="auto"/>
        <w:rPr>
          <w:rFonts w:ascii="Times New Roman" w:eastAsia="Times New Roman" w:hAnsi="Times New Roman" w:cs="Times New Roman"/>
          <w:bCs/>
          <w:sz w:val="22"/>
          <w:szCs w:val="22"/>
        </w:rPr>
      </w:pPr>
      <w:r w:rsidRPr="00614CE4">
        <w:rPr>
          <w:rFonts w:ascii="Times New Roman" w:eastAsia="Times New Roman" w:hAnsi="Times New Roman" w:cs="Times New Roman"/>
          <w:bCs/>
          <w:i/>
          <w:iCs/>
          <w:noProof/>
          <w:sz w:val="22"/>
          <w:szCs w:val="22"/>
        </w:rPr>
        <w:drawing>
          <wp:anchor distT="0" distB="0" distL="114300" distR="114300" simplePos="0" relativeHeight="251658253" behindDoc="0" locked="0" layoutInCell="1" allowOverlap="1" wp14:anchorId="75B95846" wp14:editId="58572917">
            <wp:simplePos x="0" y="0"/>
            <wp:positionH relativeFrom="column">
              <wp:posOffset>4380225</wp:posOffset>
            </wp:positionH>
            <wp:positionV relativeFrom="paragraph">
              <wp:posOffset>219075</wp:posOffset>
            </wp:positionV>
            <wp:extent cx="1746250" cy="1648460"/>
            <wp:effectExtent l="0" t="0" r="6350" b="254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rotWithShape="1">
                    <a:blip r:embed="rId23" cstate="print">
                      <a:extLst>
                        <a:ext uri="{28A0092B-C50C-407E-A947-70E740481C1C}">
                          <a14:useLocalDpi xmlns:a14="http://schemas.microsoft.com/office/drawing/2010/main" val="0"/>
                        </a:ext>
                      </a:extLst>
                    </a:blip>
                    <a:srcRect l="50365" t="10334" r="6125" b="35570"/>
                    <a:stretch/>
                  </pic:blipFill>
                  <pic:spPr bwMode="auto">
                    <a:xfrm>
                      <a:off x="0" y="0"/>
                      <a:ext cx="1746250" cy="1648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5E2" w:rsidRPr="00614CE4">
        <w:rPr>
          <w:rFonts w:ascii="Times New Roman" w:eastAsia="Times New Roman" w:hAnsi="Times New Roman" w:cs="Times New Roman"/>
          <w:bCs/>
          <w:i/>
          <w:iCs/>
          <w:sz w:val="22"/>
          <w:szCs w:val="22"/>
        </w:rPr>
        <w:t>TAP1</w:t>
      </w:r>
      <w:r w:rsidR="003045E2" w:rsidRPr="00DB7BF7">
        <w:rPr>
          <w:rFonts w:ascii="Times New Roman" w:eastAsia="Times New Roman" w:hAnsi="Times New Roman" w:cs="Times New Roman"/>
          <w:bCs/>
          <w:sz w:val="22"/>
          <w:szCs w:val="22"/>
        </w:rPr>
        <w:t xml:space="preserve"> e </w:t>
      </w:r>
      <w:r w:rsidR="003045E2" w:rsidRPr="00614CE4">
        <w:rPr>
          <w:rFonts w:ascii="Times New Roman" w:eastAsia="Times New Roman" w:hAnsi="Times New Roman" w:cs="Times New Roman"/>
          <w:bCs/>
          <w:i/>
          <w:iCs/>
          <w:sz w:val="22"/>
          <w:szCs w:val="22"/>
        </w:rPr>
        <w:t>TAP2</w:t>
      </w:r>
      <w:r w:rsidR="003045E2" w:rsidRPr="00DB7BF7">
        <w:rPr>
          <w:rFonts w:ascii="Times New Roman" w:eastAsia="Times New Roman" w:hAnsi="Times New Roman" w:cs="Times New Roman"/>
          <w:bCs/>
          <w:sz w:val="22"/>
          <w:szCs w:val="22"/>
        </w:rPr>
        <w:t xml:space="preserve"> </w:t>
      </w:r>
      <w:r w:rsidR="00F00B99" w:rsidRPr="00DB7BF7">
        <w:rPr>
          <w:rFonts w:ascii="Times New Roman" w:eastAsia="Times New Roman" w:hAnsi="Times New Roman" w:cs="Times New Roman"/>
          <w:bCs/>
          <w:sz w:val="22"/>
          <w:szCs w:val="22"/>
        </w:rPr>
        <w:t xml:space="preserve">sono </w:t>
      </w:r>
      <w:r w:rsidR="00F00B99" w:rsidRPr="00E53E7E">
        <w:rPr>
          <w:rFonts w:ascii="Times New Roman" w:eastAsia="Times New Roman" w:hAnsi="Times New Roman" w:cs="Times New Roman"/>
          <w:bCs/>
          <w:sz w:val="22"/>
          <w:szCs w:val="22"/>
        </w:rPr>
        <w:t>trasportatori ATP dipendenti</w:t>
      </w:r>
      <w:r w:rsidR="00F00B99" w:rsidRPr="00DB7BF7">
        <w:rPr>
          <w:rFonts w:ascii="Times New Roman" w:eastAsia="Times New Roman" w:hAnsi="Times New Roman" w:cs="Times New Roman"/>
          <w:bCs/>
          <w:sz w:val="22"/>
          <w:szCs w:val="22"/>
        </w:rPr>
        <w:t xml:space="preserve"> </w:t>
      </w:r>
      <w:r w:rsidR="005D6CA9" w:rsidRPr="00DB7BF7">
        <w:rPr>
          <w:rFonts w:ascii="Times New Roman" w:eastAsia="Times New Roman" w:hAnsi="Times New Roman" w:cs="Times New Roman"/>
          <w:bCs/>
          <w:sz w:val="22"/>
          <w:szCs w:val="22"/>
        </w:rPr>
        <w:t xml:space="preserve">per cui richiedono un costo di energia per </w:t>
      </w:r>
      <w:r w:rsidR="00F00B99" w:rsidRPr="00DB7BF7">
        <w:rPr>
          <w:rFonts w:ascii="Times New Roman" w:eastAsia="Times New Roman" w:hAnsi="Times New Roman" w:cs="Times New Roman"/>
          <w:bCs/>
          <w:sz w:val="22"/>
          <w:szCs w:val="22"/>
        </w:rPr>
        <w:t xml:space="preserve">trasportare all’interno </w:t>
      </w:r>
      <w:r w:rsidR="005D6CA9" w:rsidRPr="00DB7BF7">
        <w:rPr>
          <w:rFonts w:ascii="Times New Roman" w:eastAsia="Times New Roman" w:hAnsi="Times New Roman" w:cs="Times New Roman"/>
          <w:bCs/>
          <w:sz w:val="22"/>
          <w:szCs w:val="22"/>
        </w:rPr>
        <w:t>gli antigeni</w:t>
      </w:r>
      <w:r w:rsidR="003D6CD6" w:rsidRPr="00DB7BF7">
        <w:rPr>
          <w:rFonts w:ascii="Times New Roman" w:eastAsia="Times New Roman" w:hAnsi="Times New Roman" w:cs="Times New Roman"/>
          <w:bCs/>
          <w:sz w:val="22"/>
          <w:szCs w:val="22"/>
        </w:rPr>
        <w:t xml:space="preserve">. </w:t>
      </w:r>
    </w:p>
    <w:p w14:paraId="503D979F" w14:textId="16B37022" w:rsidR="00CB31D6" w:rsidRPr="00DB7BF7" w:rsidRDefault="003D6CD6"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S</w:t>
      </w:r>
      <w:r w:rsidR="005D6CA9" w:rsidRPr="00DB7BF7">
        <w:rPr>
          <w:rFonts w:ascii="Times New Roman" w:eastAsia="Times New Roman" w:hAnsi="Times New Roman" w:cs="Times New Roman"/>
          <w:bCs/>
          <w:sz w:val="22"/>
          <w:szCs w:val="22"/>
        </w:rPr>
        <w:t xml:space="preserve">ono dotati di un certo </w:t>
      </w:r>
      <w:r w:rsidR="005D6CA9" w:rsidRPr="00E53E7E">
        <w:rPr>
          <w:rFonts w:ascii="Times New Roman" w:eastAsia="Times New Roman" w:hAnsi="Times New Roman" w:cs="Times New Roman"/>
          <w:b/>
          <w:sz w:val="22"/>
          <w:szCs w:val="22"/>
        </w:rPr>
        <w:t>polimorfismo</w:t>
      </w:r>
      <w:r w:rsidRPr="00DB7BF7">
        <w:rPr>
          <w:rFonts w:ascii="Times New Roman" w:eastAsia="Times New Roman" w:hAnsi="Times New Roman" w:cs="Times New Roman"/>
          <w:bCs/>
          <w:sz w:val="22"/>
          <w:szCs w:val="22"/>
        </w:rPr>
        <w:t xml:space="preserve">, </w:t>
      </w:r>
      <w:r w:rsidR="005D6CA9" w:rsidRPr="00DB7BF7">
        <w:rPr>
          <w:rFonts w:ascii="Times New Roman" w:eastAsia="Times New Roman" w:hAnsi="Times New Roman" w:cs="Times New Roman"/>
          <w:bCs/>
          <w:sz w:val="22"/>
          <w:szCs w:val="22"/>
        </w:rPr>
        <w:t xml:space="preserve">possono influenzare il tipo di peptide che entra all’interno del </w:t>
      </w:r>
      <w:r w:rsidR="005D6CA9" w:rsidRPr="00DB7BF7">
        <w:rPr>
          <w:rFonts w:ascii="Times New Roman" w:eastAsia="Times New Roman" w:hAnsi="Times New Roman" w:cs="Times New Roman"/>
          <w:sz w:val="22"/>
          <w:szCs w:val="22"/>
        </w:rPr>
        <w:t>reticolo endoplasmatico, quindi associat</w:t>
      </w:r>
      <w:r w:rsidRPr="00DB7BF7">
        <w:rPr>
          <w:rFonts w:ascii="Times New Roman" w:eastAsia="Times New Roman" w:hAnsi="Times New Roman" w:cs="Times New Roman"/>
          <w:sz w:val="22"/>
          <w:szCs w:val="22"/>
        </w:rPr>
        <w:t>o</w:t>
      </w:r>
      <w:r w:rsidR="005D6CA9" w:rsidRPr="00DB7BF7">
        <w:rPr>
          <w:rFonts w:ascii="Times New Roman" w:eastAsia="Times New Roman" w:hAnsi="Times New Roman" w:cs="Times New Roman"/>
          <w:sz w:val="22"/>
          <w:szCs w:val="22"/>
        </w:rPr>
        <w:t xml:space="preserve"> agli MHC. </w:t>
      </w:r>
      <w:r w:rsidR="00DA40C9" w:rsidRPr="00DB7BF7">
        <w:rPr>
          <w:rFonts w:ascii="Times New Roman" w:eastAsia="Times New Roman" w:hAnsi="Times New Roman" w:cs="Times New Roman"/>
          <w:sz w:val="22"/>
          <w:szCs w:val="22"/>
        </w:rPr>
        <w:t xml:space="preserve">I peptidi che si legano a MHC I vengono </w:t>
      </w:r>
      <w:r w:rsidR="00CB31D6" w:rsidRPr="00DB7BF7">
        <w:rPr>
          <w:rFonts w:ascii="Times New Roman" w:eastAsia="Times New Roman" w:hAnsi="Times New Roman" w:cs="Times New Roman"/>
          <w:sz w:val="22"/>
          <w:szCs w:val="22"/>
        </w:rPr>
        <w:t xml:space="preserve">poi </w:t>
      </w:r>
      <w:r w:rsidR="00DA40C9" w:rsidRPr="00DB7BF7">
        <w:rPr>
          <w:rFonts w:ascii="Times New Roman" w:eastAsia="Times New Roman" w:hAnsi="Times New Roman" w:cs="Times New Roman"/>
          <w:sz w:val="22"/>
          <w:szCs w:val="22"/>
        </w:rPr>
        <w:t xml:space="preserve">portati in membrana e possono essere riconosciuti dalle cellule </w:t>
      </w:r>
      <w:r w:rsidR="00CB31D6" w:rsidRPr="00DB7BF7">
        <w:rPr>
          <w:rFonts w:ascii="Times New Roman" w:eastAsia="Times New Roman" w:hAnsi="Times New Roman" w:cs="Times New Roman"/>
          <w:sz w:val="22"/>
          <w:szCs w:val="22"/>
        </w:rPr>
        <w:t>CD8+</w:t>
      </w:r>
      <w:r w:rsidR="00E53E7E">
        <w:rPr>
          <w:rFonts w:ascii="Times New Roman" w:eastAsia="Times New Roman" w:hAnsi="Times New Roman" w:cs="Times New Roman"/>
          <w:sz w:val="22"/>
          <w:szCs w:val="22"/>
        </w:rPr>
        <w:t>;</w:t>
      </w:r>
      <w:r w:rsidRPr="00DB7BF7">
        <w:rPr>
          <w:rFonts w:ascii="Times New Roman" w:eastAsia="Times New Roman" w:hAnsi="Times New Roman" w:cs="Times New Roman"/>
          <w:sz w:val="22"/>
          <w:szCs w:val="22"/>
        </w:rPr>
        <w:t xml:space="preserve"> </w:t>
      </w:r>
      <w:r w:rsidR="00CB31D6" w:rsidRPr="00DB7BF7">
        <w:rPr>
          <w:rFonts w:ascii="Times New Roman" w:eastAsia="Times New Roman" w:hAnsi="Times New Roman" w:cs="Times New Roman"/>
          <w:sz w:val="22"/>
          <w:szCs w:val="22"/>
        </w:rPr>
        <w:t>ovviamente se una cellula è sana esprimerà in membrana MCH I leganti peptidi autologhi che arrivano dalla normale degradazione delle proteine cellulari. Questo però non comporta u</w:t>
      </w:r>
      <w:r w:rsidR="00F7016E" w:rsidRPr="00DB7BF7">
        <w:rPr>
          <w:rFonts w:ascii="Times New Roman" w:eastAsia="Times New Roman" w:hAnsi="Times New Roman" w:cs="Times New Roman"/>
          <w:sz w:val="22"/>
          <w:szCs w:val="22"/>
        </w:rPr>
        <w:t>n’</w:t>
      </w:r>
      <w:r w:rsidR="00CB31D6" w:rsidRPr="00DB7BF7">
        <w:rPr>
          <w:rFonts w:ascii="Times New Roman" w:eastAsia="Times New Roman" w:hAnsi="Times New Roman" w:cs="Times New Roman"/>
          <w:sz w:val="22"/>
          <w:szCs w:val="22"/>
        </w:rPr>
        <w:t xml:space="preserve">attivazione </w:t>
      </w:r>
      <w:r w:rsidR="00F7016E" w:rsidRPr="00DB7BF7">
        <w:rPr>
          <w:rFonts w:ascii="Times New Roman" w:eastAsia="Times New Roman" w:hAnsi="Times New Roman" w:cs="Times New Roman"/>
          <w:sz w:val="22"/>
          <w:szCs w:val="22"/>
        </w:rPr>
        <w:t>d</w:t>
      </w:r>
      <w:r w:rsidR="00CB31D6" w:rsidRPr="00DB7BF7">
        <w:rPr>
          <w:rFonts w:ascii="Times New Roman" w:eastAsia="Times New Roman" w:hAnsi="Times New Roman" w:cs="Times New Roman"/>
          <w:sz w:val="22"/>
          <w:szCs w:val="22"/>
        </w:rPr>
        <w:t>ella riposta immune perché i meccanismi di tolleranza centrale e periferica fanno in modo che i linfociti</w:t>
      </w:r>
      <w:r w:rsidR="00791E3D" w:rsidRPr="00DB7BF7">
        <w:rPr>
          <w:rFonts w:ascii="Times New Roman" w:eastAsia="Times New Roman" w:hAnsi="Times New Roman" w:cs="Times New Roman"/>
          <w:sz w:val="22"/>
          <w:szCs w:val="22"/>
        </w:rPr>
        <w:t xml:space="preserve">, </w:t>
      </w:r>
      <w:r w:rsidR="00CB31D6" w:rsidRPr="00DB7BF7">
        <w:rPr>
          <w:rFonts w:ascii="Times New Roman" w:eastAsia="Times New Roman" w:hAnsi="Times New Roman" w:cs="Times New Roman"/>
          <w:sz w:val="22"/>
          <w:szCs w:val="22"/>
        </w:rPr>
        <w:t>che eventualmente</w:t>
      </w:r>
      <w:r w:rsidR="00791E3D" w:rsidRPr="00DB7BF7">
        <w:rPr>
          <w:rFonts w:ascii="Times New Roman" w:eastAsia="Times New Roman" w:hAnsi="Times New Roman" w:cs="Times New Roman"/>
          <w:sz w:val="22"/>
          <w:szCs w:val="22"/>
        </w:rPr>
        <w:t xml:space="preserve"> riconoscono</w:t>
      </w:r>
      <w:r w:rsidR="00CB31D6" w:rsidRPr="00DB7BF7">
        <w:rPr>
          <w:rFonts w:ascii="Times New Roman" w:eastAsia="Times New Roman" w:hAnsi="Times New Roman" w:cs="Times New Roman"/>
          <w:sz w:val="22"/>
          <w:szCs w:val="22"/>
        </w:rPr>
        <w:t xml:space="preserve"> questi complessi</w:t>
      </w:r>
      <w:r w:rsidR="00791E3D" w:rsidRPr="00DB7BF7">
        <w:rPr>
          <w:rFonts w:ascii="Times New Roman" w:eastAsia="Times New Roman" w:hAnsi="Times New Roman" w:cs="Times New Roman"/>
          <w:sz w:val="22"/>
          <w:szCs w:val="22"/>
        </w:rPr>
        <w:t xml:space="preserve">, </w:t>
      </w:r>
      <w:r w:rsidR="00CB31D6" w:rsidRPr="00DB7BF7">
        <w:rPr>
          <w:rFonts w:ascii="Times New Roman" w:eastAsia="Times New Roman" w:hAnsi="Times New Roman" w:cs="Times New Roman"/>
          <w:sz w:val="22"/>
          <w:szCs w:val="22"/>
        </w:rPr>
        <w:t>non si attiv</w:t>
      </w:r>
      <w:r w:rsidR="00791E3D" w:rsidRPr="00DB7BF7">
        <w:rPr>
          <w:rFonts w:ascii="Times New Roman" w:eastAsia="Times New Roman" w:hAnsi="Times New Roman" w:cs="Times New Roman"/>
          <w:sz w:val="22"/>
          <w:szCs w:val="22"/>
        </w:rPr>
        <w:t>ino</w:t>
      </w:r>
      <w:r w:rsidR="00C47ED5" w:rsidRPr="00DB7BF7">
        <w:rPr>
          <w:rFonts w:ascii="Times New Roman" w:eastAsia="Times New Roman" w:hAnsi="Times New Roman" w:cs="Times New Roman"/>
          <w:sz w:val="22"/>
          <w:szCs w:val="22"/>
        </w:rPr>
        <w:t xml:space="preserve">. </w:t>
      </w:r>
    </w:p>
    <w:p w14:paraId="63119BEF" w14:textId="77777777" w:rsidR="00C47ED5" w:rsidRPr="00DB7BF7" w:rsidRDefault="00C47ED5" w:rsidP="00DB7BF7">
      <w:pPr>
        <w:shd w:val="clear" w:color="auto" w:fill="FFFFFF"/>
        <w:spacing w:line="240" w:lineRule="auto"/>
        <w:jc w:val="center"/>
        <w:rPr>
          <w:rFonts w:ascii="Times New Roman" w:eastAsia="Times New Roman" w:hAnsi="Times New Roman" w:cs="Times New Roman"/>
          <w:b/>
          <w:sz w:val="22"/>
          <w:szCs w:val="22"/>
        </w:rPr>
      </w:pPr>
    </w:p>
    <w:p w14:paraId="7692DFED" w14:textId="77777777" w:rsidR="00B848EE" w:rsidRPr="00DB7BF7" w:rsidRDefault="00B848EE" w:rsidP="006C0253">
      <w:pPr>
        <w:shd w:val="clear" w:color="auto" w:fill="FFFFFF"/>
        <w:spacing w:line="240" w:lineRule="auto"/>
        <w:rPr>
          <w:rFonts w:ascii="Times New Roman" w:eastAsia="Times New Roman" w:hAnsi="Times New Roman" w:cs="Times New Roman"/>
          <w:b/>
          <w:sz w:val="22"/>
          <w:szCs w:val="22"/>
        </w:rPr>
      </w:pPr>
    </w:p>
    <w:p w14:paraId="0A998C9F" w14:textId="20203BB4" w:rsidR="005B4836" w:rsidRPr="006C0253" w:rsidRDefault="00B848EE" w:rsidP="006C0253">
      <w:pPr>
        <w:shd w:val="clear" w:color="auto" w:fill="FFFFFF"/>
        <w:spacing w:after="120" w:line="240" w:lineRule="auto"/>
        <w:jc w:val="center"/>
        <w:rPr>
          <w:rFonts w:ascii="Times New Roman" w:eastAsia="Times New Roman" w:hAnsi="Times New Roman" w:cs="Times New Roman"/>
          <w:b/>
          <w:sz w:val="22"/>
          <w:szCs w:val="22"/>
          <w:u w:val="single"/>
        </w:rPr>
      </w:pPr>
      <w:r w:rsidRPr="006C0253">
        <w:rPr>
          <w:rFonts w:ascii="Times New Roman" w:eastAsia="Times New Roman" w:hAnsi="Times New Roman" w:cs="Times New Roman"/>
          <w:b/>
          <w:sz w:val="22"/>
          <w:szCs w:val="22"/>
          <w:u w:val="single"/>
        </w:rPr>
        <w:t xml:space="preserve">ANTIGENI EXTRACELLULARI </w:t>
      </w:r>
      <w:r w:rsidR="006C0253" w:rsidRPr="006C0253">
        <w:rPr>
          <w:rFonts w:ascii="Times New Roman" w:eastAsia="Times New Roman" w:hAnsi="Times New Roman" w:cs="Times New Roman"/>
          <w:b/>
          <w:sz w:val="22"/>
          <w:szCs w:val="22"/>
          <w:u w:val="single"/>
        </w:rPr>
        <w:t>-</w:t>
      </w:r>
      <w:r w:rsidRPr="006C0253">
        <w:rPr>
          <w:rFonts w:ascii="Times New Roman" w:eastAsia="Times New Roman" w:hAnsi="Times New Roman" w:cs="Times New Roman"/>
          <w:b/>
          <w:sz w:val="22"/>
          <w:szCs w:val="22"/>
          <w:u w:val="single"/>
        </w:rPr>
        <w:t xml:space="preserve"> MHC 2</w:t>
      </w:r>
    </w:p>
    <w:p w14:paraId="27A5E0B8" w14:textId="13B4A1C7" w:rsidR="00A824EA" w:rsidRDefault="006C0253"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noProof/>
          <w:sz w:val="22"/>
          <w:szCs w:val="22"/>
        </w:rPr>
        <w:drawing>
          <wp:anchor distT="0" distB="0" distL="114300" distR="114300" simplePos="0" relativeHeight="251658254" behindDoc="0" locked="0" layoutInCell="1" allowOverlap="1" wp14:anchorId="5E0B60F6" wp14:editId="0E5A7E67">
            <wp:simplePos x="0" y="0"/>
            <wp:positionH relativeFrom="column">
              <wp:posOffset>3321050</wp:posOffset>
            </wp:positionH>
            <wp:positionV relativeFrom="paragraph">
              <wp:posOffset>62230</wp:posOffset>
            </wp:positionV>
            <wp:extent cx="2775585" cy="1059815"/>
            <wp:effectExtent l="0" t="0" r="5715" b="0"/>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pic:cNvPicPr/>
                  </pic:nvPicPr>
                  <pic:blipFill rotWithShape="1">
                    <a:blip r:embed="rId24" cstate="print">
                      <a:extLst>
                        <a:ext uri="{28A0092B-C50C-407E-A947-70E740481C1C}">
                          <a14:useLocalDpi xmlns:a14="http://schemas.microsoft.com/office/drawing/2010/main" val="0"/>
                        </a:ext>
                      </a:extLst>
                    </a:blip>
                    <a:srcRect l="13726" t="18086" r="21181" b="49111"/>
                    <a:stretch/>
                  </pic:blipFill>
                  <pic:spPr bwMode="auto">
                    <a:xfrm>
                      <a:off x="0" y="0"/>
                      <a:ext cx="2775585" cy="105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D69" w:rsidRPr="00DB7BF7">
        <w:rPr>
          <w:rFonts w:ascii="Times New Roman" w:eastAsia="Times New Roman" w:hAnsi="Times New Roman" w:cs="Times New Roman"/>
          <w:bCs/>
          <w:sz w:val="22"/>
          <w:szCs w:val="22"/>
        </w:rPr>
        <w:t>N</w:t>
      </w:r>
      <w:r w:rsidR="00CF477A" w:rsidRPr="00DB7BF7">
        <w:rPr>
          <w:rFonts w:ascii="Times New Roman" w:eastAsia="Times New Roman" w:hAnsi="Times New Roman" w:cs="Times New Roman"/>
          <w:bCs/>
          <w:sz w:val="22"/>
          <w:szCs w:val="22"/>
        </w:rPr>
        <w:t>el ca</w:t>
      </w:r>
      <w:r w:rsidR="005F4D69" w:rsidRPr="00DB7BF7">
        <w:rPr>
          <w:rFonts w:ascii="Times New Roman" w:eastAsia="Times New Roman" w:hAnsi="Times New Roman" w:cs="Times New Roman"/>
          <w:bCs/>
          <w:sz w:val="22"/>
          <w:szCs w:val="22"/>
        </w:rPr>
        <w:t>so</w:t>
      </w:r>
      <w:r w:rsidR="00CF477A" w:rsidRPr="00DB7BF7">
        <w:rPr>
          <w:rFonts w:ascii="Times New Roman" w:eastAsia="Times New Roman" w:hAnsi="Times New Roman" w:cs="Times New Roman"/>
          <w:bCs/>
          <w:sz w:val="22"/>
          <w:szCs w:val="22"/>
        </w:rPr>
        <w:t xml:space="preserve"> degli antigeni di origine </w:t>
      </w:r>
      <w:r w:rsidR="005F4D69" w:rsidRPr="00DB7BF7">
        <w:rPr>
          <w:rFonts w:ascii="Times New Roman" w:eastAsia="Times New Roman" w:hAnsi="Times New Roman" w:cs="Times New Roman"/>
          <w:bCs/>
          <w:sz w:val="22"/>
          <w:szCs w:val="22"/>
        </w:rPr>
        <w:t xml:space="preserve">extracellulare </w:t>
      </w:r>
      <w:r w:rsidR="00CF477A" w:rsidRPr="00DB7BF7">
        <w:rPr>
          <w:rFonts w:ascii="Times New Roman" w:eastAsia="Times New Roman" w:hAnsi="Times New Roman" w:cs="Times New Roman"/>
          <w:bCs/>
          <w:sz w:val="22"/>
          <w:szCs w:val="22"/>
        </w:rPr>
        <w:t>p</w:t>
      </w:r>
      <w:r w:rsidR="00B848EE" w:rsidRPr="00DB7BF7">
        <w:rPr>
          <w:rFonts w:ascii="Times New Roman" w:eastAsia="Times New Roman" w:hAnsi="Times New Roman" w:cs="Times New Roman"/>
          <w:bCs/>
          <w:sz w:val="22"/>
          <w:szCs w:val="22"/>
        </w:rPr>
        <w:t xml:space="preserve">arliamo di </w:t>
      </w:r>
      <w:r w:rsidR="00B848EE" w:rsidRPr="00DB7BF7">
        <w:rPr>
          <w:rFonts w:ascii="Times New Roman" w:eastAsia="Times New Roman" w:hAnsi="Times New Roman" w:cs="Times New Roman"/>
          <w:b/>
          <w:sz w:val="22"/>
          <w:szCs w:val="22"/>
        </w:rPr>
        <w:t>APC</w:t>
      </w:r>
      <w:r w:rsidR="00CF477A" w:rsidRPr="00DB7BF7">
        <w:rPr>
          <w:rFonts w:ascii="Times New Roman" w:eastAsia="Times New Roman" w:hAnsi="Times New Roman" w:cs="Times New Roman"/>
          <w:bCs/>
          <w:sz w:val="22"/>
          <w:szCs w:val="22"/>
        </w:rPr>
        <w:t xml:space="preserve"> o </w:t>
      </w:r>
      <w:r w:rsidR="00CF477A" w:rsidRPr="00A824EA">
        <w:rPr>
          <w:rFonts w:ascii="Times New Roman" w:eastAsia="Times New Roman" w:hAnsi="Times New Roman" w:cs="Times New Roman"/>
          <w:b/>
          <w:i/>
          <w:iCs/>
          <w:sz w:val="22"/>
          <w:szCs w:val="22"/>
        </w:rPr>
        <w:t>cellule presentanti l’antigene</w:t>
      </w:r>
      <w:r w:rsidR="00CF477A" w:rsidRPr="00DB7BF7">
        <w:rPr>
          <w:rFonts w:ascii="Times New Roman" w:eastAsia="Times New Roman" w:hAnsi="Times New Roman" w:cs="Times New Roman"/>
          <w:bCs/>
          <w:sz w:val="22"/>
          <w:szCs w:val="22"/>
        </w:rPr>
        <w:t xml:space="preserve"> perché sono le uniche che esprimono MHC II e che possono presentare gli antigeni ai linfociti T helper.</w:t>
      </w:r>
      <w:r w:rsidR="005F4D69" w:rsidRPr="00DB7BF7">
        <w:rPr>
          <w:rFonts w:ascii="Times New Roman" w:eastAsia="Times New Roman" w:hAnsi="Times New Roman" w:cs="Times New Roman"/>
          <w:bCs/>
          <w:sz w:val="22"/>
          <w:szCs w:val="22"/>
        </w:rPr>
        <w:t xml:space="preserve"> </w:t>
      </w:r>
    </w:p>
    <w:p w14:paraId="787E5972" w14:textId="7E62EBDD" w:rsidR="00A824EA" w:rsidRDefault="00A824EA" w:rsidP="00A824EA">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noProof/>
          <w:sz w:val="22"/>
          <w:szCs w:val="22"/>
        </w:rPr>
        <w:drawing>
          <wp:anchor distT="0" distB="0" distL="114300" distR="114300" simplePos="0" relativeHeight="251658256" behindDoc="0" locked="0" layoutInCell="1" allowOverlap="1" wp14:anchorId="6B1B9F03" wp14:editId="255FF2DC">
            <wp:simplePos x="0" y="0"/>
            <wp:positionH relativeFrom="column">
              <wp:posOffset>4646925</wp:posOffset>
            </wp:positionH>
            <wp:positionV relativeFrom="paragraph">
              <wp:posOffset>533400</wp:posOffset>
            </wp:positionV>
            <wp:extent cx="1461668" cy="4689900"/>
            <wp:effectExtent l="0" t="0" r="0" b="0"/>
            <wp:wrapSquare wrapText="bothSides"/>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pic:cNvPicPr/>
                  </pic:nvPicPr>
                  <pic:blipFill rotWithShape="1">
                    <a:blip r:embed="rId25">
                      <a:extLst>
                        <a:ext uri="{28A0092B-C50C-407E-A947-70E740481C1C}">
                          <a14:useLocalDpi xmlns:a14="http://schemas.microsoft.com/office/drawing/2010/main" val="0"/>
                        </a:ext>
                      </a:extLst>
                    </a:blip>
                    <a:srcRect l="6004" t="2744" r="72059" b="4569"/>
                    <a:stretch/>
                  </pic:blipFill>
                  <pic:spPr bwMode="auto">
                    <a:xfrm>
                      <a:off x="0" y="0"/>
                      <a:ext cx="1461668" cy="468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D69" w:rsidRPr="00DB7BF7">
        <w:rPr>
          <w:rFonts w:ascii="Times New Roman" w:eastAsia="Times New Roman" w:hAnsi="Times New Roman" w:cs="Times New Roman"/>
          <w:bCs/>
          <w:sz w:val="22"/>
          <w:szCs w:val="22"/>
        </w:rPr>
        <w:t>L</w:t>
      </w:r>
      <w:r w:rsidR="00CF477A" w:rsidRPr="00DB7BF7">
        <w:rPr>
          <w:rFonts w:ascii="Times New Roman" w:eastAsia="Times New Roman" w:hAnsi="Times New Roman" w:cs="Times New Roman"/>
          <w:bCs/>
          <w:sz w:val="22"/>
          <w:szCs w:val="22"/>
        </w:rPr>
        <w:t>e molecole MHC II</w:t>
      </w:r>
      <w:r w:rsidR="005F4D69" w:rsidRPr="00DB7BF7">
        <w:rPr>
          <w:rFonts w:ascii="Times New Roman" w:eastAsia="Times New Roman" w:hAnsi="Times New Roman" w:cs="Times New Roman"/>
          <w:bCs/>
          <w:sz w:val="22"/>
          <w:szCs w:val="22"/>
        </w:rPr>
        <w:t xml:space="preserve"> sono </w:t>
      </w:r>
      <w:r w:rsidR="00CF477A" w:rsidRPr="00DB7BF7">
        <w:rPr>
          <w:rFonts w:ascii="Times New Roman" w:eastAsia="Times New Roman" w:hAnsi="Times New Roman" w:cs="Times New Roman"/>
          <w:bCs/>
          <w:sz w:val="22"/>
          <w:szCs w:val="22"/>
        </w:rPr>
        <w:t xml:space="preserve">costituite da una </w:t>
      </w:r>
      <w:r w:rsidR="00CF477A" w:rsidRPr="00A824EA">
        <w:rPr>
          <w:rFonts w:ascii="Times New Roman" w:eastAsia="Times New Roman" w:hAnsi="Times New Roman" w:cs="Times New Roman"/>
          <w:bCs/>
          <w:sz w:val="22"/>
          <w:szCs w:val="22"/>
        </w:rPr>
        <w:t xml:space="preserve">catena </w:t>
      </w:r>
      <w:r w:rsidR="005F4D69" w:rsidRPr="00A824EA">
        <w:rPr>
          <w:rFonts w:ascii="Times New Roman" w:eastAsia="Times New Roman" w:hAnsi="Times New Roman" w:cs="Times New Roman"/>
          <w:bCs/>
          <w:sz w:val="22"/>
          <w:szCs w:val="22"/>
        </w:rPr>
        <w:sym w:font="Symbol" w:char="F061"/>
      </w:r>
      <w:r w:rsidR="005F4D69" w:rsidRPr="00DB7BF7">
        <w:rPr>
          <w:rFonts w:ascii="Times New Roman" w:eastAsia="Times New Roman" w:hAnsi="Times New Roman" w:cs="Times New Roman"/>
          <w:bCs/>
          <w:sz w:val="22"/>
          <w:szCs w:val="22"/>
        </w:rPr>
        <w:t xml:space="preserve"> </w:t>
      </w:r>
      <w:r w:rsidR="00CF477A" w:rsidRPr="00DB7BF7">
        <w:rPr>
          <w:rFonts w:ascii="Times New Roman" w:eastAsia="Times New Roman" w:hAnsi="Times New Roman" w:cs="Times New Roman"/>
          <w:bCs/>
          <w:sz w:val="22"/>
          <w:szCs w:val="22"/>
        </w:rPr>
        <w:t xml:space="preserve">e una </w:t>
      </w:r>
      <w:r w:rsidR="00CF477A" w:rsidRPr="00A824EA">
        <w:rPr>
          <w:rFonts w:ascii="Times New Roman" w:eastAsia="Times New Roman" w:hAnsi="Times New Roman" w:cs="Times New Roman"/>
          <w:bCs/>
          <w:sz w:val="22"/>
          <w:szCs w:val="22"/>
        </w:rPr>
        <w:t>catena</w:t>
      </w:r>
      <w:r w:rsidR="005F4D69" w:rsidRPr="00A824EA">
        <w:rPr>
          <w:rFonts w:ascii="Times New Roman" w:eastAsia="Times New Roman" w:hAnsi="Times New Roman" w:cs="Times New Roman"/>
          <w:bCs/>
          <w:sz w:val="22"/>
          <w:szCs w:val="22"/>
        </w:rPr>
        <w:sym w:font="Symbol" w:char="F020"/>
      </w:r>
      <w:r w:rsidR="005F4D69" w:rsidRPr="00A824EA">
        <w:rPr>
          <w:rFonts w:ascii="Times New Roman" w:eastAsia="Times New Roman" w:hAnsi="Times New Roman" w:cs="Times New Roman"/>
          <w:bCs/>
          <w:sz w:val="22"/>
          <w:szCs w:val="22"/>
        </w:rPr>
        <w:sym w:font="Symbol" w:char="F062"/>
      </w:r>
      <w:r w:rsidR="005F4D69" w:rsidRPr="00DB7BF7">
        <w:rPr>
          <w:rFonts w:ascii="Times New Roman" w:eastAsia="Times New Roman" w:hAnsi="Times New Roman" w:cs="Times New Roman"/>
          <w:bCs/>
          <w:sz w:val="22"/>
          <w:szCs w:val="22"/>
        </w:rPr>
        <w:t xml:space="preserve">, </w:t>
      </w:r>
      <w:r w:rsidR="00CF477A" w:rsidRPr="00DB7BF7">
        <w:rPr>
          <w:rFonts w:ascii="Times New Roman" w:eastAsia="Times New Roman" w:hAnsi="Times New Roman" w:cs="Times New Roman"/>
          <w:bCs/>
          <w:sz w:val="22"/>
          <w:szCs w:val="22"/>
        </w:rPr>
        <w:t xml:space="preserve">proteine che sono sintetizzate all’interno del reticolo endoplasmatico </w:t>
      </w:r>
      <w:r w:rsidR="005F4D69" w:rsidRPr="00DB7BF7">
        <w:rPr>
          <w:rFonts w:ascii="Times New Roman" w:eastAsia="Times New Roman" w:hAnsi="Times New Roman" w:cs="Times New Roman"/>
          <w:bCs/>
          <w:sz w:val="22"/>
          <w:szCs w:val="22"/>
        </w:rPr>
        <w:t xml:space="preserve">che </w:t>
      </w:r>
      <w:r w:rsidR="00CF477A" w:rsidRPr="00DB7BF7">
        <w:rPr>
          <w:rFonts w:ascii="Times New Roman" w:eastAsia="Times New Roman" w:hAnsi="Times New Roman" w:cs="Times New Roman"/>
          <w:bCs/>
          <w:sz w:val="22"/>
          <w:szCs w:val="22"/>
        </w:rPr>
        <w:t xml:space="preserve">devono </w:t>
      </w:r>
      <w:r w:rsidR="00CF477A" w:rsidRPr="00A824EA">
        <w:rPr>
          <w:rFonts w:ascii="Times New Roman" w:eastAsia="Times New Roman" w:hAnsi="Times New Roman" w:cs="Times New Roman"/>
          <w:bCs/>
          <w:sz w:val="22"/>
          <w:szCs w:val="22"/>
        </w:rPr>
        <w:t>associarsi velocemente</w:t>
      </w:r>
      <w:r w:rsidR="00CF477A" w:rsidRPr="00DB7BF7">
        <w:rPr>
          <w:rFonts w:ascii="Times New Roman" w:eastAsia="Times New Roman" w:hAnsi="Times New Roman" w:cs="Times New Roman"/>
          <w:bCs/>
          <w:sz w:val="22"/>
          <w:szCs w:val="22"/>
        </w:rPr>
        <w:t xml:space="preserve"> per portare alla formazione del complesso nel quale poi </w:t>
      </w:r>
      <w:r w:rsidR="005F4D69" w:rsidRPr="00DB7BF7">
        <w:rPr>
          <w:rFonts w:ascii="Times New Roman" w:eastAsia="Times New Roman" w:hAnsi="Times New Roman" w:cs="Times New Roman"/>
          <w:bCs/>
          <w:sz w:val="22"/>
          <w:szCs w:val="22"/>
        </w:rPr>
        <w:t>deve</w:t>
      </w:r>
      <w:r w:rsidR="00CF477A" w:rsidRPr="00DB7BF7">
        <w:rPr>
          <w:rFonts w:ascii="Times New Roman" w:eastAsia="Times New Roman" w:hAnsi="Times New Roman" w:cs="Times New Roman"/>
          <w:bCs/>
          <w:sz w:val="22"/>
          <w:szCs w:val="22"/>
        </w:rPr>
        <w:t xml:space="preserve"> essere inserito il peptide antigenico.</w:t>
      </w:r>
    </w:p>
    <w:p w14:paraId="34ABF17F" w14:textId="4298E3AB" w:rsidR="00A824EA" w:rsidRDefault="00CF477A" w:rsidP="00A824EA">
      <w:pPr>
        <w:shd w:val="clear" w:color="auto" w:fill="FFFFFF"/>
        <w:spacing w:after="120"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 xml:space="preserve">Da un lato abbiamo </w:t>
      </w:r>
      <w:r w:rsidR="005F4D69" w:rsidRPr="00DB7BF7">
        <w:rPr>
          <w:rFonts w:ascii="Times New Roman" w:eastAsia="Times New Roman" w:hAnsi="Times New Roman" w:cs="Times New Roman"/>
          <w:bCs/>
          <w:sz w:val="22"/>
          <w:szCs w:val="22"/>
        </w:rPr>
        <w:t>l</w:t>
      </w:r>
      <w:r w:rsidRPr="00DB7BF7">
        <w:rPr>
          <w:rFonts w:ascii="Times New Roman" w:eastAsia="Times New Roman" w:hAnsi="Times New Roman" w:cs="Times New Roman"/>
          <w:bCs/>
          <w:sz w:val="22"/>
          <w:szCs w:val="22"/>
        </w:rPr>
        <w:t>a sintesi dell’MHC II</w:t>
      </w:r>
      <w:r w:rsidR="005F4D69" w:rsidRPr="00DB7BF7">
        <w:rPr>
          <w:rFonts w:ascii="Times New Roman" w:eastAsia="Times New Roman" w:hAnsi="Times New Roman" w:cs="Times New Roman"/>
          <w:bCs/>
          <w:sz w:val="22"/>
          <w:szCs w:val="22"/>
        </w:rPr>
        <w:t xml:space="preserve">, </w:t>
      </w:r>
      <w:r w:rsidRPr="00DB7BF7">
        <w:rPr>
          <w:rFonts w:ascii="Times New Roman" w:eastAsia="Times New Roman" w:hAnsi="Times New Roman" w:cs="Times New Roman"/>
          <w:bCs/>
          <w:sz w:val="22"/>
          <w:szCs w:val="22"/>
        </w:rPr>
        <w:t>dall’altro lato la captazione degli antigeni</w:t>
      </w:r>
      <w:r w:rsidR="005F4D69" w:rsidRPr="00DB7BF7">
        <w:rPr>
          <w:rFonts w:ascii="Times New Roman" w:eastAsia="Times New Roman" w:hAnsi="Times New Roman" w:cs="Times New Roman"/>
          <w:bCs/>
          <w:sz w:val="22"/>
          <w:szCs w:val="22"/>
        </w:rPr>
        <w:t>.</w:t>
      </w:r>
      <w:r w:rsidRPr="00DB7BF7">
        <w:rPr>
          <w:rFonts w:ascii="Times New Roman" w:eastAsia="Times New Roman" w:hAnsi="Times New Roman" w:cs="Times New Roman"/>
          <w:bCs/>
          <w:sz w:val="22"/>
          <w:szCs w:val="22"/>
        </w:rPr>
        <w:t xml:space="preserve"> </w:t>
      </w:r>
    </w:p>
    <w:p w14:paraId="5FF145A1" w14:textId="77777777" w:rsidR="00A824EA" w:rsidRDefault="005F4D69" w:rsidP="00A824EA">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L</w:t>
      </w:r>
      <w:r w:rsidR="00CF477A" w:rsidRPr="00DB7BF7">
        <w:rPr>
          <w:rFonts w:ascii="Times New Roman" w:eastAsia="Times New Roman" w:hAnsi="Times New Roman" w:cs="Times New Roman"/>
          <w:bCs/>
          <w:sz w:val="22"/>
          <w:szCs w:val="22"/>
        </w:rPr>
        <w:t>e diverse APC sono in grado di catturare l’antigene in diversi modi</w:t>
      </w:r>
      <w:r w:rsidRPr="00DB7BF7">
        <w:rPr>
          <w:rFonts w:ascii="Times New Roman" w:eastAsia="Times New Roman" w:hAnsi="Times New Roman" w:cs="Times New Roman"/>
          <w:bCs/>
          <w:sz w:val="22"/>
          <w:szCs w:val="22"/>
        </w:rPr>
        <w:t>:</w:t>
      </w:r>
      <w:r w:rsidR="00CF477A" w:rsidRPr="00DB7BF7">
        <w:rPr>
          <w:rFonts w:ascii="Times New Roman" w:eastAsia="Times New Roman" w:hAnsi="Times New Roman" w:cs="Times New Roman"/>
          <w:bCs/>
          <w:sz w:val="22"/>
          <w:szCs w:val="22"/>
        </w:rPr>
        <w:t xml:space="preserve"> </w:t>
      </w:r>
      <w:r w:rsidR="00CF477A" w:rsidRPr="00A824EA">
        <w:rPr>
          <w:rFonts w:ascii="Times New Roman" w:eastAsia="Times New Roman" w:hAnsi="Times New Roman" w:cs="Times New Roman"/>
          <w:b/>
          <w:sz w:val="22"/>
          <w:szCs w:val="22"/>
        </w:rPr>
        <w:t>fagocitosi</w:t>
      </w:r>
      <w:r w:rsidRPr="00DB7BF7">
        <w:rPr>
          <w:rFonts w:ascii="Times New Roman" w:eastAsia="Times New Roman" w:hAnsi="Times New Roman" w:cs="Times New Roman"/>
          <w:bCs/>
          <w:sz w:val="22"/>
          <w:szCs w:val="22"/>
        </w:rPr>
        <w:t xml:space="preserve"> (</w:t>
      </w:r>
      <w:r w:rsidR="00A824EA">
        <w:rPr>
          <w:rFonts w:ascii="Times New Roman" w:eastAsia="Times New Roman" w:hAnsi="Times New Roman" w:cs="Times New Roman"/>
          <w:bCs/>
          <w:i/>
          <w:iCs/>
          <w:sz w:val="22"/>
          <w:szCs w:val="22"/>
        </w:rPr>
        <w:t>e</w:t>
      </w:r>
      <w:r w:rsidRPr="00A824EA">
        <w:rPr>
          <w:rFonts w:ascii="Times New Roman" w:eastAsia="Times New Roman" w:hAnsi="Times New Roman" w:cs="Times New Roman"/>
          <w:bCs/>
          <w:i/>
          <w:iCs/>
          <w:sz w:val="22"/>
          <w:szCs w:val="22"/>
        </w:rPr>
        <w:t>s</w:t>
      </w:r>
      <w:r w:rsidR="00A824EA">
        <w:rPr>
          <w:rFonts w:ascii="Times New Roman" w:eastAsia="Times New Roman" w:hAnsi="Times New Roman" w:cs="Times New Roman"/>
          <w:bCs/>
          <w:i/>
          <w:iCs/>
          <w:sz w:val="22"/>
          <w:szCs w:val="22"/>
        </w:rPr>
        <w:t>:</w:t>
      </w:r>
      <w:r w:rsidRPr="00A824EA">
        <w:rPr>
          <w:rFonts w:ascii="Times New Roman" w:eastAsia="Times New Roman" w:hAnsi="Times New Roman" w:cs="Times New Roman"/>
          <w:bCs/>
          <w:i/>
          <w:iCs/>
          <w:sz w:val="22"/>
          <w:szCs w:val="22"/>
        </w:rPr>
        <w:t xml:space="preserve"> macrofagi</w:t>
      </w:r>
      <w:r w:rsidRPr="00DB7BF7">
        <w:rPr>
          <w:rFonts w:ascii="Times New Roman" w:eastAsia="Times New Roman" w:hAnsi="Times New Roman" w:cs="Times New Roman"/>
          <w:bCs/>
          <w:sz w:val="22"/>
          <w:szCs w:val="22"/>
        </w:rPr>
        <w:t>)</w:t>
      </w:r>
      <w:r w:rsidR="00CF477A" w:rsidRPr="00DB7BF7">
        <w:rPr>
          <w:rFonts w:ascii="Times New Roman" w:eastAsia="Times New Roman" w:hAnsi="Times New Roman" w:cs="Times New Roman"/>
          <w:bCs/>
          <w:sz w:val="22"/>
          <w:szCs w:val="22"/>
        </w:rPr>
        <w:t xml:space="preserve">, </w:t>
      </w:r>
      <w:r w:rsidR="00CF477A" w:rsidRPr="00A824EA">
        <w:rPr>
          <w:rFonts w:ascii="Times New Roman" w:eastAsia="Times New Roman" w:hAnsi="Times New Roman" w:cs="Times New Roman"/>
          <w:b/>
          <w:sz w:val="22"/>
          <w:szCs w:val="22"/>
        </w:rPr>
        <w:t>pinocitosi</w:t>
      </w:r>
      <w:r w:rsidR="00CF477A" w:rsidRPr="00DB7BF7">
        <w:rPr>
          <w:rFonts w:ascii="Times New Roman" w:eastAsia="Times New Roman" w:hAnsi="Times New Roman" w:cs="Times New Roman"/>
          <w:bCs/>
          <w:sz w:val="22"/>
          <w:szCs w:val="22"/>
        </w:rPr>
        <w:t xml:space="preserve">, </w:t>
      </w:r>
      <w:r w:rsidR="00CF477A" w:rsidRPr="00A824EA">
        <w:rPr>
          <w:rFonts w:ascii="Times New Roman" w:eastAsia="Times New Roman" w:hAnsi="Times New Roman" w:cs="Times New Roman"/>
          <w:bCs/>
          <w:sz w:val="22"/>
          <w:szCs w:val="22"/>
        </w:rPr>
        <w:t xml:space="preserve">per </w:t>
      </w:r>
      <w:r w:rsidR="00CF477A" w:rsidRPr="00A824EA">
        <w:rPr>
          <w:rFonts w:ascii="Times New Roman" w:eastAsia="Times New Roman" w:hAnsi="Times New Roman" w:cs="Times New Roman"/>
          <w:b/>
          <w:sz w:val="22"/>
          <w:szCs w:val="22"/>
        </w:rPr>
        <w:t>legame specifico</w:t>
      </w:r>
      <w:r w:rsidRPr="00DB7BF7">
        <w:rPr>
          <w:rFonts w:ascii="Times New Roman" w:eastAsia="Times New Roman" w:hAnsi="Times New Roman" w:cs="Times New Roman"/>
          <w:bCs/>
          <w:sz w:val="22"/>
          <w:szCs w:val="22"/>
        </w:rPr>
        <w:t xml:space="preserve"> (</w:t>
      </w:r>
      <w:r w:rsidR="00A824EA" w:rsidRPr="00A824EA">
        <w:rPr>
          <w:rFonts w:ascii="Times New Roman" w:eastAsia="Times New Roman" w:hAnsi="Times New Roman" w:cs="Times New Roman"/>
          <w:bCs/>
          <w:i/>
          <w:iCs/>
          <w:sz w:val="22"/>
          <w:szCs w:val="22"/>
        </w:rPr>
        <w:t>e</w:t>
      </w:r>
      <w:r w:rsidRPr="00A824EA">
        <w:rPr>
          <w:rFonts w:ascii="Times New Roman" w:eastAsia="Times New Roman" w:hAnsi="Times New Roman" w:cs="Times New Roman"/>
          <w:bCs/>
          <w:i/>
          <w:iCs/>
          <w:sz w:val="22"/>
          <w:szCs w:val="22"/>
        </w:rPr>
        <w:t xml:space="preserve">s: la spontaneità di legame per l’antigene dei </w:t>
      </w:r>
      <w:r w:rsidR="00CF477A" w:rsidRPr="00A824EA">
        <w:rPr>
          <w:rFonts w:ascii="Times New Roman" w:eastAsia="Times New Roman" w:hAnsi="Times New Roman" w:cs="Times New Roman"/>
          <w:bCs/>
          <w:i/>
          <w:iCs/>
          <w:sz w:val="22"/>
          <w:szCs w:val="22"/>
        </w:rPr>
        <w:t>linfociti B</w:t>
      </w:r>
      <w:r w:rsidRPr="00A824EA">
        <w:rPr>
          <w:rFonts w:ascii="Times New Roman" w:eastAsia="Times New Roman" w:hAnsi="Times New Roman" w:cs="Times New Roman"/>
          <w:bCs/>
          <w:i/>
          <w:iCs/>
          <w:sz w:val="22"/>
          <w:szCs w:val="22"/>
        </w:rPr>
        <w:t xml:space="preserve">, </w:t>
      </w:r>
      <w:r w:rsidR="00CF477A" w:rsidRPr="00A824EA">
        <w:rPr>
          <w:rFonts w:ascii="Times New Roman" w:eastAsia="Times New Roman" w:hAnsi="Times New Roman" w:cs="Times New Roman"/>
          <w:bCs/>
          <w:i/>
          <w:iCs/>
          <w:sz w:val="22"/>
          <w:szCs w:val="22"/>
        </w:rPr>
        <w:t>che sono APC</w:t>
      </w:r>
      <w:r w:rsidRPr="00A824EA">
        <w:rPr>
          <w:rFonts w:ascii="Times New Roman" w:eastAsia="Times New Roman" w:hAnsi="Times New Roman" w:cs="Times New Roman"/>
          <w:bCs/>
          <w:i/>
          <w:iCs/>
          <w:sz w:val="22"/>
          <w:szCs w:val="22"/>
        </w:rPr>
        <w:t xml:space="preserve">, </w:t>
      </w:r>
      <w:r w:rsidR="00CF477A" w:rsidRPr="00A824EA">
        <w:rPr>
          <w:rFonts w:ascii="Times New Roman" w:eastAsia="Times New Roman" w:hAnsi="Times New Roman" w:cs="Times New Roman"/>
          <w:bCs/>
          <w:i/>
          <w:iCs/>
          <w:sz w:val="22"/>
          <w:szCs w:val="22"/>
        </w:rPr>
        <w:t>è tramite il BRC</w:t>
      </w:r>
      <w:r w:rsidRPr="00DB7BF7">
        <w:rPr>
          <w:rFonts w:ascii="Times New Roman" w:eastAsia="Times New Roman" w:hAnsi="Times New Roman" w:cs="Times New Roman"/>
          <w:bCs/>
          <w:sz w:val="22"/>
          <w:szCs w:val="22"/>
        </w:rPr>
        <w:t>)</w:t>
      </w:r>
      <w:r w:rsidR="00CF477A" w:rsidRPr="00DB7BF7">
        <w:rPr>
          <w:rFonts w:ascii="Times New Roman" w:eastAsia="Times New Roman" w:hAnsi="Times New Roman" w:cs="Times New Roman"/>
          <w:bCs/>
          <w:sz w:val="22"/>
          <w:szCs w:val="22"/>
        </w:rPr>
        <w:t xml:space="preserve">. </w:t>
      </w:r>
    </w:p>
    <w:p w14:paraId="6B72187D" w14:textId="460927BA" w:rsidR="006C0253" w:rsidRDefault="00CF477A" w:rsidP="00A824EA">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Una volta che gli antigeni sono stati endocitati</w:t>
      </w:r>
      <w:r w:rsidR="00A824EA">
        <w:rPr>
          <w:rFonts w:ascii="Times New Roman" w:eastAsia="Times New Roman" w:hAnsi="Times New Roman" w:cs="Times New Roman"/>
          <w:bCs/>
          <w:sz w:val="22"/>
          <w:szCs w:val="22"/>
        </w:rPr>
        <w:t>,</w:t>
      </w:r>
      <w:r w:rsidRPr="00DB7BF7">
        <w:rPr>
          <w:rFonts w:ascii="Times New Roman" w:eastAsia="Times New Roman" w:hAnsi="Times New Roman" w:cs="Times New Roman"/>
          <w:bCs/>
          <w:sz w:val="22"/>
          <w:szCs w:val="22"/>
        </w:rPr>
        <w:t xml:space="preserve"> gli endosomi si fondono con i lisosomi formando gli </w:t>
      </w:r>
      <w:r w:rsidRPr="00DB7BF7">
        <w:rPr>
          <w:rFonts w:ascii="Times New Roman" w:eastAsia="Times New Roman" w:hAnsi="Times New Roman" w:cs="Times New Roman"/>
          <w:b/>
          <w:sz w:val="22"/>
          <w:szCs w:val="22"/>
        </w:rPr>
        <w:t>endolisosomi</w:t>
      </w:r>
      <w:r w:rsidR="00650EEB" w:rsidRPr="00DB7BF7">
        <w:rPr>
          <w:rFonts w:ascii="Times New Roman" w:eastAsia="Times New Roman" w:hAnsi="Times New Roman" w:cs="Times New Roman"/>
          <w:bCs/>
          <w:sz w:val="22"/>
          <w:szCs w:val="22"/>
        </w:rPr>
        <w:t xml:space="preserve">, </w:t>
      </w:r>
      <w:r w:rsidRPr="00DB7BF7">
        <w:rPr>
          <w:rFonts w:ascii="Times New Roman" w:eastAsia="Times New Roman" w:hAnsi="Times New Roman" w:cs="Times New Roman"/>
          <w:bCs/>
          <w:sz w:val="22"/>
          <w:szCs w:val="22"/>
        </w:rPr>
        <w:t xml:space="preserve">dove vengono rilasciati enzimi che a pH acido agiscono sulle proteine estranee e le </w:t>
      </w:r>
      <w:r w:rsidRPr="00A824EA">
        <w:rPr>
          <w:rFonts w:ascii="Times New Roman" w:eastAsia="Times New Roman" w:hAnsi="Times New Roman" w:cs="Times New Roman"/>
          <w:bCs/>
          <w:sz w:val="22"/>
          <w:szCs w:val="22"/>
        </w:rPr>
        <w:t>scindono proteoliticamente</w:t>
      </w:r>
      <w:r w:rsidRPr="00DB7BF7">
        <w:rPr>
          <w:rFonts w:ascii="Times New Roman" w:eastAsia="Times New Roman" w:hAnsi="Times New Roman" w:cs="Times New Roman"/>
          <w:bCs/>
          <w:sz w:val="22"/>
          <w:szCs w:val="22"/>
        </w:rPr>
        <w:t>.</w:t>
      </w:r>
    </w:p>
    <w:p w14:paraId="42AD9BD6" w14:textId="5A363A63" w:rsidR="00650EEB" w:rsidRPr="00DB7BF7" w:rsidRDefault="00650EEB" w:rsidP="00A824EA">
      <w:pPr>
        <w:shd w:val="clear" w:color="auto" w:fill="FFFFFF"/>
        <w:spacing w:after="120"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Successivamente</w:t>
      </w:r>
      <w:r w:rsidR="00A824EA">
        <w:rPr>
          <w:rFonts w:ascii="Times New Roman" w:eastAsia="Times New Roman" w:hAnsi="Times New Roman" w:cs="Times New Roman"/>
          <w:bCs/>
          <w:sz w:val="22"/>
          <w:szCs w:val="22"/>
        </w:rPr>
        <w:t>,</w:t>
      </w:r>
      <w:r w:rsidRPr="00DB7BF7">
        <w:rPr>
          <w:rFonts w:ascii="Times New Roman" w:eastAsia="Times New Roman" w:hAnsi="Times New Roman" w:cs="Times New Roman"/>
          <w:bCs/>
          <w:sz w:val="22"/>
          <w:szCs w:val="22"/>
        </w:rPr>
        <w:t xml:space="preserve"> q</w:t>
      </w:r>
      <w:r w:rsidR="00CF477A" w:rsidRPr="00DB7BF7">
        <w:rPr>
          <w:rFonts w:ascii="Times New Roman" w:eastAsia="Times New Roman" w:hAnsi="Times New Roman" w:cs="Times New Roman"/>
          <w:bCs/>
          <w:sz w:val="22"/>
          <w:szCs w:val="22"/>
        </w:rPr>
        <w:t xml:space="preserve">uesti peptidi incontrano le molecole MHC II che sono state sintetizzate nel reticolo endoplasmatico. </w:t>
      </w:r>
    </w:p>
    <w:p w14:paraId="18C6D433" w14:textId="6D6AD116" w:rsidR="00994BE7" w:rsidRPr="00A824EA" w:rsidRDefault="00CF477A" w:rsidP="00DB7BF7">
      <w:pPr>
        <w:shd w:val="clear" w:color="auto" w:fill="FFFFFF"/>
        <w:spacing w:line="240" w:lineRule="auto"/>
        <w:rPr>
          <w:rFonts w:ascii="Times New Roman" w:eastAsia="Times New Roman" w:hAnsi="Times New Roman" w:cs="Times New Roman"/>
          <w:bCs/>
          <w:sz w:val="22"/>
          <w:szCs w:val="22"/>
        </w:rPr>
      </w:pPr>
      <w:r w:rsidRPr="00A824EA">
        <w:rPr>
          <w:rFonts w:ascii="Times New Roman" w:eastAsia="Times New Roman" w:hAnsi="Times New Roman" w:cs="Times New Roman"/>
          <w:bCs/>
          <w:sz w:val="22"/>
          <w:szCs w:val="22"/>
          <w:u w:val="single"/>
        </w:rPr>
        <w:t>MHC II e MHC I vengono sintetizza</w:t>
      </w:r>
      <w:r w:rsidR="00650EEB" w:rsidRPr="00A824EA">
        <w:rPr>
          <w:rFonts w:ascii="Times New Roman" w:eastAsia="Times New Roman" w:hAnsi="Times New Roman" w:cs="Times New Roman"/>
          <w:bCs/>
          <w:sz w:val="22"/>
          <w:szCs w:val="22"/>
          <w:u w:val="single"/>
        </w:rPr>
        <w:t>t</w:t>
      </w:r>
      <w:r w:rsidRPr="00A824EA">
        <w:rPr>
          <w:rFonts w:ascii="Times New Roman" w:eastAsia="Times New Roman" w:hAnsi="Times New Roman" w:cs="Times New Roman"/>
          <w:bCs/>
          <w:sz w:val="22"/>
          <w:szCs w:val="22"/>
          <w:u w:val="single"/>
        </w:rPr>
        <w:t>e entrambe nel reticolo endoplasmatico</w:t>
      </w:r>
      <w:r w:rsidRPr="00DB7BF7">
        <w:rPr>
          <w:rFonts w:ascii="Times New Roman" w:eastAsia="Times New Roman" w:hAnsi="Times New Roman" w:cs="Times New Roman"/>
          <w:bCs/>
          <w:sz w:val="22"/>
          <w:szCs w:val="22"/>
        </w:rPr>
        <w:t xml:space="preserve">, </w:t>
      </w:r>
      <w:r w:rsidRPr="00A824EA">
        <w:rPr>
          <w:rFonts w:ascii="Times New Roman" w:eastAsia="Times New Roman" w:hAnsi="Times New Roman" w:cs="Times New Roman"/>
          <w:bCs/>
          <w:sz w:val="22"/>
          <w:szCs w:val="22"/>
        </w:rPr>
        <w:t>che cosa impedisce alle MHC II di legare i peptidi che sono trasportati dal reticolo endoplasmatico da TAP che invece si legano a MHC I?</w:t>
      </w:r>
      <w:r w:rsidR="00994BE7" w:rsidRPr="00A824EA">
        <w:rPr>
          <w:rFonts w:ascii="Times New Roman" w:eastAsia="Times New Roman" w:hAnsi="Times New Roman" w:cs="Times New Roman"/>
          <w:bCs/>
          <w:sz w:val="22"/>
          <w:szCs w:val="22"/>
        </w:rPr>
        <w:t xml:space="preserve"> </w:t>
      </w:r>
    </w:p>
    <w:p w14:paraId="0E8A2F77" w14:textId="77777777" w:rsidR="00A824EA" w:rsidRDefault="00650EEB"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Q</w:t>
      </w:r>
      <w:r w:rsidR="00CF477A" w:rsidRPr="00DB7BF7">
        <w:rPr>
          <w:rFonts w:ascii="Times New Roman" w:eastAsia="Times New Roman" w:hAnsi="Times New Roman" w:cs="Times New Roman"/>
          <w:bCs/>
          <w:sz w:val="22"/>
          <w:szCs w:val="22"/>
        </w:rPr>
        <w:t xml:space="preserve">uesto legame è </w:t>
      </w:r>
      <w:r w:rsidRPr="00DB7BF7">
        <w:rPr>
          <w:rFonts w:ascii="Times New Roman" w:eastAsia="Times New Roman" w:hAnsi="Times New Roman" w:cs="Times New Roman"/>
          <w:bCs/>
          <w:sz w:val="22"/>
          <w:szCs w:val="22"/>
        </w:rPr>
        <w:t>impedito dal</w:t>
      </w:r>
      <w:r w:rsidR="00CF477A" w:rsidRPr="00DB7BF7">
        <w:rPr>
          <w:rFonts w:ascii="Times New Roman" w:eastAsia="Times New Roman" w:hAnsi="Times New Roman" w:cs="Times New Roman"/>
          <w:bCs/>
          <w:sz w:val="22"/>
          <w:szCs w:val="22"/>
        </w:rPr>
        <w:t xml:space="preserve">l’interazione con </w:t>
      </w:r>
      <w:r w:rsidRPr="00DB7BF7">
        <w:rPr>
          <w:rFonts w:ascii="Times New Roman" w:eastAsia="Times New Roman" w:hAnsi="Times New Roman" w:cs="Times New Roman"/>
          <w:bCs/>
          <w:sz w:val="22"/>
          <w:szCs w:val="22"/>
        </w:rPr>
        <w:t xml:space="preserve">la </w:t>
      </w:r>
      <w:r w:rsidR="00CF477A" w:rsidRPr="00A824EA">
        <w:rPr>
          <w:rFonts w:ascii="Times New Roman" w:eastAsia="Times New Roman" w:hAnsi="Times New Roman" w:cs="Times New Roman"/>
          <w:b/>
          <w:i/>
          <w:iCs/>
          <w:sz w:val="22"/>
          <w:szCs w:val="22"/>
        </w:rPr>
        <w:t>catena invariante I</w:t>
      </w:r>
      <w:r w:rsidR="00CF477A" w:rsidRPr="00DB7BF7">
        <w:rPr>
          <w:rFonts w:ascii="Times New Roman" w:eastAsia="Times New Roman" w:hAnsi="Times New Roman" w:cs="Times New Roman"/>
          <w:bCs/>
          <w:sz w:val="22"/>
          <w:szCs w:val="22"/>
        </w:rPr>
        <w:t xml:space="preserve"> che si trova sempre </w:t>
      </w:r>
      <w:r w:rsidR="00EC0DD4" w:rsidRPr="00DB7BF7">
        <w:rPr>
          <w:rFonts w:ascii="Times New Roman" w:eastAsia="Times New Roman" w:hAnsi="Times New Roman" w:cs="Times New Roman"/>
          <w:bCs/>
          <w:sz w:val="22"/>
          <w:szCs w:val="22"/>
        </w:rPr>
        <w:t>associata all</w:t>
      </w:r>
      <w:r w:rsidRPr="00DB7BF7">
        <w:rPr>
          <w:rFonts w:ascii="Times New Roman" w:eastAsia="Times New Roman" w:hAnsi="Times New Roman" w:cs="Times New Roman"/>
          <w:bCs/>
          <w:sz w:val="22"/>
          <w:szCs w:val="22"/>
        </w:rPr>
        <w:t>’</w:t>
      </w:r>
      <w:r w:rsidR="00EC0DD4" w:rsidRPr="00A824EA">
        <w:rPr>
          <w:rFonts w:ascii="Times New Roman" w:eastAsia="Times New Roman" w:hAnsi="Times New Roman" w:cs="Times New Roman"/>
          <w:b/>
          <w:sz w:val="22"/>
          <w:szCs w:val="22"/>
        </w:rPr>
        <w:t xml:space="preserve">MHC II </w:t>
      </w:r>
      <w:r w:rsidR="00EC0DD4" w:rsidRPr="00DB7BF7">
        <w:rPr>
          <w:rFonts w:ascii="Times New Roman" w:eastAsia="Times New Roman" w:hAnsi="Times New Roman" w:cs="Times New Roman"/>
          <w:bCs/>
          <w:sz w:val="22"/>
          <w:szCs w:val="22"/>
        </w:rPr>
        <w:t xml:space="preserve">nel </w:t>
      </w:r>
      <w:r w:rsidRPr="00DB7BF7">
        <w:rPr>
          <w:rFonts w:ascii="Times New Roman" w:eastAsia="Times New Roman" w:hAnsi="Times New Roman" w:cs="Times New Roman"/>
          <w:bCs/>
          <w:sz w:val="22"/>
          <w:szCs w:val="22"/>
        </w:rPr>
        <w:t>reticolo</w:t>
      </w:r>
      <w:r w:rsidR="00EC0DD4" w:rsidRPr="00DB7BF7">
        <w:rPr>
          <w:rFonts w:ascii="Times New Roman" w:eastAsia="Times New Roman" w:hAnsi="Times New Roman" w:cs="Times New Roman"/>
          <w:bCs/>
          <w:sz w:val="22"/>
          <w:szCs w:val="22"/>
        </w:rPr>
        <w:t xml:space="preserve"> endoplasmatico e che </w:t>
      </w:r>
      <w:r w:rsidR="00EC0DD4" w:rsidRPr="00A824EA">
        <w:rPr>
          <w:rFonts w:ascii="Times New Roman" w:eastAsia="Times New Roman" w:hAnsi="Times New Roman" w:cs="Times New Roman"/>
          <w:bCs/>
          <w:sz w:val="22"/>
          <w:szCs w:val="22"/>
          <w:u w:val="single"/>
        </w:rPr>
        <w:t>tiene occupata</w:t>
      </w:r>
      <w:r w:rsidR="00EC0DD4" w:rsidRPr="00DB7BF7">
        <w:rPr>
          <w:rFonts w:ascii="Times New Roman" w:eastAsia="Times New Roman" w:hAnsi="Times New Roman" w:cs="Times New Roman"/>
          <w:bCs/>
          <w:sz w:val="22"/>
          <w:szCs w:val="22"/>
          <w:u w:val="single"/>
        </w:rPr>
        <w:t xml:space="preserve"> la tasca di legame per l’antigene</w:t>
      </w:r>
      <w:r w:rsidRPr="00DB7BF7">
        <w:rPr>
          <w:rFonts w:ascii="Times New Roman" w:eastAsia="Times New Roman" w:hAnsi="Times New Roman" w:cs="Times New Roman"/>
          <w:bCs/>
          <w:sz w:val="22"/>
          <w:szCs w:val="22"/>
        </w:rPr>
        <w:t>.</w:t>
      </w:r>
      <w:r w:rsidR="00EC0DD4" w:rsidRPr="00DB7BF7">
        <w:rPr>
          <w:rFonts w:ascii="Times New Roman" w:eastAsia="Times New Roman" w:hAnsi="Times New Roman" w:cs="Times New Roman"/>
          <w:bCs/>
          <w:sz w:val="22"/>
          <w:szCs w:val="22"/>
        </w:rPr>
        <w:t xml:space="preserve"> </w:t>
      </w:r>
    </w:p>
    <w:p w14:paraId="2DB1A5CD" w14:textId="77777777" w:rsidR="00A824EA" w:rsidRDefault="00650EEB"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N</w:t>
      </w:r>
      <w:r w:rsidR="00EC0DD4" w:rsidRPr="00DB7BF7">
        <w:rPr>
          <w:rFonts w:ascii="Times New Roman" w:eastAsia="Times New Roman" w:hAnsi="Times New Roman" w:cs="Times New Roman"/>
          <w:bCs/>
          <w:sz w:val="22"/>
          <w:szCs w:val="22"/>
        </w:rPr>
        <w:t xml:space="preserve">el momento in cui </w:t>
      </w:r>
      <w:r w:rsidR="00A824EA">
        <w:rPr>
          <w:rFonts w:ascii="Times New Roman" w:eastAsia="Times New Roman" w:hAnsi="Times New Roman" w:cs="Times New Roman"/>
          <w:bCs/>
          <w:sz w:val="22"/>
          <w:szCs w:val="22"/>
        </w:rPr>
        <w:t>si ha</w:t>
      </w:r>
      <w:r w:rsidR="00EC0DD4" w:rsidRPr="00DB7BF7">
        <w:rPr>
          <w:rFonts w:ascii="Times New Roman" w:eastAsia="Times New Roman" w:hAnsi="Times New Roman" w:cs="Times New Roman"/>
          <w:bCs/>
          <w:sz w:val="22"/>
          <w:szCs w:val="22"/>
        </w:rPr>
        <w:t xml:space="preserve"> la sintesi della catena </w:t>
      </w:r>
      <w:r w:rsidRPr="00DB7BF7">
        <w:rPr>
          <w:rFonts w:ascii="Times New Roman" w:eastAsia="Times New Roman" w:hAnsi="Times New Roman" w:cs="Times New Roman"/>
          <w:bCs/>
          <w:sz w:val="22"/>
          <w:szCs w:val="22"/>
        </w:rPr>
        <w:sym w:font="Symbol" w:char="F061"/>
      </w:r>
      <w:r w:rsidRPr="00DB7BF7">
        <w:rPr>
          <w:rFonts w:ascii="Times New Roman" w:eastAsia="Times New Roman" w:hAnsi="Times New Roman" w:cs="Times New Roman"/>
          <w:bCs/>
          <w:sz w:val="22"/>
          <w:szCs w:val="22"/>
        </w:rPr>
        <w:t xml:space="preserve"> </w:t>
      </w:r>
      <w:r w:rsidR="00EC0DD4" w:rsidRPr="00DB7BF7">
        <w:rPr>
          <w:rFonts w:ascii="Times New Roman" w:eastAsia="Times New Roman" w:hAnsi="Times New Roman" w:cs="Times New Roman"/>
          <w:bCs/>
          <w:sz w:val="22"/>
          <w:szCs w:val="22"/>
        </w:rPr>
        <w:t xml:space="preserve">e </w:t>
      </w:r>
      <w:r w:rsidRPr="00DB7BF7">
        <w:rPr>
          <w:rFonts w:ascii="Times New Roman" w:eastAsia="Times New Roman" w:hAnsi="Times New Roman" w:cs="Times New Roman"/>
          <w:bCs/>
          <w:sz w:val="22"/>
          <w:szCs w:val="22"/>
        </w:rPr>
        <w:sym w:font="Symbol" w:char="F062"/>
      </w:r>
      <w:r w:rsidR="00EC0DD4" w:rsidRPr="00DB7BF7">
        <w:rPr>
          <w:rFonts w:ascii="Times New Roman" w:eastAsia="Times New Roman" w:hAnsi="Times New Roman" w:cs="Times New Roman"/>
          <w:bCs/>
          <w:sz w:val="22"/>
          <w:szCs w:val="22"/>
        </w:rPr>
        <w:t xml:space="preserve"> dell’MHC II</w:t>
      </w:r>
      <w:r w:rsidRPr="00DB7BF7">
        <w:rPr>
          <w:rFonts w:ascii="Times New Roman" w:eastAsia="Times New Roman" w:hAnsi="Times New Roman" w:cs="Times New Roman"/>
          <w:bCs/>
          <w:sz w:val="22"/>
          <w:szCs w:val="22"/>
        </w:rPr>
        <w:t>, l</w:t>
      </w:r>
      <w:r w:rsidR="00EC0DD4" w:rsidRPr="00DB7BF7">
        <w:rPr>
          <w:rFonts w:ascii="Times New Roman" w:eastAsia="Times New Roman" w:hAnsi="Times New Roman" w:cs="Times New Roman"/>
          <w:bCs/>
          <w:sz w:val="22"/>
          <w:szCs w:val="22"/>
        </w:rPr>
        <w:t>e due caten</w:t>
      </w:r>
      <w:r w:rsidRPr="00DB7BF7">
        <w:rPr>
          <w:rFonts w:ascii="Times New Roman" w:eastAsia="Times New Roman" w:hAnsi="Times New Roman" w:cs="Times New Roman"/>
          <w:bCs/>
          <w:sz w:val="22"/>
          <w:szCs w:val="22"/>
        </w:rPr>
        <w:t>e</w:t>
      </w:r>
      <w:r w:rsidR="00EC0DD4" w:rsidRPr="00DB7BF7">
        <w:rPr>
          <w:rFonts w:ascii="Times New Roman" w:eastAsia="Times New Roman" w:hAnsi="Times New Roman" w:cs="Times New Roman"/>
          <w:bCs/>
          <w:sz w:val="22"/>
          <w:szCs w:val="22"/>
        </w:rPr>
        <w:t xml:space="preserve"> associate si legano a una </w:t>
      </w:r>
      <w:r w:rsidR="00EC0DD4" w:rsidRPr="00A824EA">
        <w:rPr>
          <w:rFonts w:ascii="Times New Roman" w:eastAsia="Times New Roman" w:hAnsi="Times New Roman" w:cs="Times New Roman"/>
          <w:bCs/>
          <w:i/>
          <w:iCs/>
          <w:sz w:val="22"/>
          <w:szCs w:val="22"/>
        </w:rPr>
        <w:t>catena invariante I</w:t>
      </w:r>
      <w:r w:rsidR="00EC0DD4" w:rsidRPr="00DB7BF7">
        <w:rPr>
          <w:rFonts w:ascii="Times New Roman" w:eastAsia="Times New Roman" w:hAnsi="Times New Roman" w:cs="Times New Roman"/>
          <w:bCs/>
          <w:sz w:val="22"/>
          <w:szCs w:val="22"/>
        </w:rPr>
        <w:t xml:space="preserve"> che occupa la tasca di legame per l’antigene</w:t>
      </w:r>
      <w:r w:rsidR="00A824EA">
        <w:rPr>
          <w:rFonts w:ascii="Times New Roman" w:eastAsia="Times New Roman" w:hAnsi="Times New Roman" w:cs="Times New Roman"/>
          <w:bCs/>
          <w:sz w:val="22"/>
          <w:szCs w:val="22"/>
        </w:rPr>
        <w:t>,</w:t>
      </w:r>
      <w:r w:rsidR="00EC0DD4" w:rsidRPr="00DB7BF7">
        <w:rPr>
          <w:rFonts w:ascii="Times New Roman" w:eastAsia="Times New Roman" w:hAnsi="Times New Roman" w:cs="Times New Roman"/>
          <w:bCs/>
          <w:sz w:val="22"/>
          <w:szCs w:val="22"/>
        </w:rPr>
        <w:t xml:space="preserve"> in modo tale che</w:t>
      </w:r>
      <w:r w:rsidRPr="00DB7BF7">
        <w:rPr>
          <w:rFonts w:ascii="Times New Roman" w:eastAsia="Times New Roman" w:hAnsi="Times New Roman" w:cs="Times New Roman"/>
          <w:bCs/>
          <w:sz w:val="22"/>
          <w:szCs w:val="22"/>
        </w:rPr>
        <w:t xml:space="preserve"> </w:t>
      </w:r>
      <w:r w:rsidR="00EC0DD4" w:rsidRPr="00DB7BF7">
        <w:rPr>
          <w:rFonts w:ascii="Times New Roman" w:eastAsia="Times New Roman" w:hAnsi="Times New Roman" w:cs="Times New Roman"/>
          <w:bCs/>
          <w:sz w:val="22"/>
          <w:szCs w:val="22"/>
        </w:rPr>
        <w:t>MHC II</w:t>
      </w:r>
      <w:r w:rsidRPr="00DB7BF7">
        <w:rPr>
          <w:rFonts w:ascii="Times New Roman" w:eastAsia="Times New Roman" w:hAnsi="Times New Roman" w:cs="Times New Roman"/>
          <w:bCs/>
          <w:sz w:val="22"/>
          <w:szCs w:val="22"/>
        </w:rPr>
        <w:t xml:space="preserve">, mentre </w:t>
      </w:r>
      <w:r w:rsidR="00EC0DD4" w:rsidRPr="00DB7BF7">
        <w:rPr>
          <w:rFonts w:ascii="Times New Roman" w:eastAsia="Times New Roman" w:hAnsi="Times New Roman" w:cs="Times New Roman"/>
          <w:bCs/>
          <w:sz w:val="22"/>
          <w:szCs w:val="22"/>
        </w:rPr>
        <w:t>è presente nel reticolo endoplasmatico</w:t>
      </w:r>
      <w:r w:rsidRPr="00DB7BF7">
        <w:rPr>
          <w:rFonts w:ascii="Times New Roman" w:eastAsia="Times New Roman" w:hAnsi="Times New Roman" w:cs="Times New Roman"/>
          <w:bCs/>
          <w:sz w:val="22"/>
          <w:szCs w:val="22"/>
        </w:rPr>
        <w:t xml:space="preserve">, </w:t>
      </w:r>
      <w:r w:rsidR="00EC0DD4" w:rsidRPr="00DB7BF7">
        <w:rPr>
          <w:rFonts w:ascii="Times New Roman" w:eastAsia="Times New Roman" w:hAnsi="Times New Roman" w:cs="Times New Roman"/>
          <w:bCs/>
          <w:sz w:val="22"/>
          <w:szCs w:val="22"/>
        </w:rPr>
        <w:t xml:space="preserve">non possa legare peptidi di origine citosolica. </w:t>
      </w:r>
    </w:p>
    <w:p w14:paraId="0F555A3E" w14:textId="77777777" w:rsidR="00A824EA" w:rsidRDefault="00EC0DD4" w:rsidP="00A824EA">
      <w:pPr>
        <w:shd w:val="clear" w:color="auto" w:fill="FFFFFF"/>
        <w:spacing w:after="120"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 xml:space="preserve">Questa </w:t>
      </w:r>
      <w:r w:rsidRPr="00A824EA">
        <w:rPr>
          <w:rFonts w:ascii="Times New Roman" w:eastAsia="Times New Roman" w:hAnsi="Times New Roman" w:cs="Times New Roman"/>
          <w:bCs/>
          <w:i/>
          <w:iCs/>
          <w:sz w:val="22"/>
          <w:szCs w:val="22"/>
        </w:rPr>
        <w:t>catena invariante I</w:t>
      </w:r>
      <w:r w:rsidRPr="00DB7BF7">
        <w:rPr>
          <w:rFonts w:ascii="Times New Roman" w:eastAsia="Times New Roman" w:hAnsi="Times New Roman" w:cs="Times New Roman"/>
          <w:bCs/>
          <w:sz w:val="22"/>
          <w:szCs w:val="22"/>
        </w:rPr>
        <w:t xml:space="preserve"> verrà </w:t>
      </w:r>
      <w:r w:rsidRPr="00DB7BF7">
        <w:rPr>
          <w:rFonts w:ascii="Times New Roman" w:eastAsia="Times New Roman" w:hAnsi="Times New Roman" w:cs="Times New Roman"/>
          <w:bCs/>
          <w:sz w:val="22"/>
          <w:szCs w:val="22"/>
          <w:u w:val="single"/>
        </w:rPr>
        <w:t>tolta ed eliminata negli endolisosomi</w:t>
      </w:r>
      <w:r w:rsidR="00650EEB" w:rsidRPr="00DB7BF7">
        <w:rPr>
          <w:rFonts w:ascii="Times New Roman" w:eastAsia="Times New Roman" w:hAnsi="Times New Roman" w:cs="Times New Roman"/>
          <w:bCs/>
          <w:sz w:val="22"/>
          <w:szCs w:val="22"/>
        </w:rPr>
        <w:t>.</w:t>
      </w:r>
      <w:r w:rsidR="00993AD0" w:rsidRPr="00DB7BF7">
        <w:rPr>
          <w:rFonts w:ascii="Times New Roman" w:eastAsia="Times New Roman" w:hAnsi="Times New Roman" w:cs="Times New Roman"/>
          <w:bCs/>
          <w:sz w:val="22"/>
          <w:szCs w:val="22"/>
        </w:rPr>
        <w:t xml:space="preserve"> </w:t>
      </w:r>
    </w:p>
    <w:p w14:paraId="10838741" w14:textId="5F04CE14" w:rsidR="00DD0017" w:rsidRPr="00DB7BF7" w:rsidRDefault="00993AD0"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t>U</w:t>
      </w:r>
      <w:r w:rsidR="00EC0DD4" w:rsidRPr="00DB7BF7">
        <w:rPr>
          <w:rFonts w:ascii="Times New Roman" w:eastAsia="Times New Roman" w:hAnsi="Times New Roman" w:cs="Times New Roman"/>
          <w:bCs/>
          <w:sz w:val="22"/>
          <w:szCs w:val="22"/>
        </w:rPr>
        <w:t>na volta che l</w:t>
      </w:r>
      <w:r w:rsidR="00A824EA">
        <w:rPr>
          <w:rFonts w:ascii="Times New Roman" w:eastAsia="Times New Roman" w:hAnsi="Times New Roman" w:cs="Times New Roman"/>
          <w:bCs/>
          <w:sz w:val="22"/>
          <w:szCs w:val="22"/>
        </w:rPr>
        <w:t>e</w:t>
      </w:r>
      <w:r w:rsidR="00EC0DD4" w:rsidRPr="00DB7BF7">
        <w:rPr>
          <w:rFonts w:ascii="Times New Roman" w:eastAsia="Times New Roman" w:hAnsi="Times New Roman" w:cs="Times New Roman"/>
          <w:bCs/>
          <w:sz w:val="22"/>
          <w:szCs w:val="22"/>
        </w:rPr>
        <w:t xml:space="preserve"> molecole MHC II si è formata e ha legato la </w:t>
      </w:r>
      <w:r w:rsidR="00EC0DD4" w:rsidRPr="00A824EA">
        <w:rPr>
          <w:rFonts w:ascii="Times New Roman" w:eastAsia="Times New Roman" w:hAnsi="Times New Roman" w:cs="Times New Roman"/>
          <w:bCs/>
          <w:i/>
          <w:iCs/>
          <w:sz w:val="22"/>
          <w:szCs w:val="22"/>
        </w:rPr>
        <w:t>catena invariante I</w:t>
      </w:r>
      <w:r w:rsidR="00EC0DD4" w:rsidRPr="00DB7BF7">
        <w:rPr>
          <w:rFonts w:ascii="Times New Roman" w:eastAsia="Times New Roman" w:hAnsi="Times New Roman" w:cs="Times New Roman"/>
          <w:bCs/>
          <w:sz w:val="22"/>
          <w:szCs w:val="22"/>
        </w:rPr>
        <w:t xml:space="preserve">, si formano le </w:t>
      </w:r>
      <w:r w:rsidR="00EC0DD4" w:rsidRPr="00A824EA">
        <w:rPr>
          <w:rFonts w:ascii="Times New Roman" w:eastAsia="Times New Roman" w:hAnsi="Times New Roman" w:cs="Times New Roman"/>
          <w:b/>
          <w:sz w:val="22"/>
          <w:szCs w:val="22"/>
        </w:rPr>
        <w:t>vescicole</w:t>
      </w:r>
      <w:r w:rsidR="00EC0DD4" w:rsidRPr="00DB7BF7">
        <w:rPr>
          <w:rFonts w:ascii="Times New Roman" w:eastAsia="Times New Roman" w:hAnsi="Times New Roman" w:cs="Times New Roman"/>
          <w:bCs/>
          <w:sz w:val="22"/>
          <w:szCs w:val="22"/>
        </w:rPr>
        <w:t xml:space="preserve"> che </w:t>
      </w:r>
      <w:r w:rsidR="003464D0" w:rsidRPr="00DB7BF7">
        <w:rPr>
          <w:rFonts w:ascii="Times New Roman" w:eastAsia="Times New Roman" w:hAnsi="Times New Roman" w:cs="Times New Roman"/>
          <w:bCs/>
          <w:sz w:val="22"/>
          <w:szCs w:val="22"/>
        </w:rPr>
        <w:t>dal reticolo endoplasmatico vanno nel Golgi</w:t>
      </w:r>
      <w:r w:rsidRPr="00DB7BF7">
        <w:rPr>
          <w:rFonts w:ascii="Times New Roman" w:eastAsia="Times New Roman" w:hAnsi="Times New Roman" w:cs="Times New Roman"/>
          <w:bCs/>
          <w:sz w:val="22"/>
          <w:szCs w:val="22"/>
        </w:rPr>
        <w:t>,</w:t>
      </w:r>
      <w:r w:rsidR="003464D0" w:rsidRPr="00DB7BF7">
        <w:rPr>
          <w:rFonts w:ascii="Times New Roman" w:eastAsia="Times New Roman" w:hAnsi="Times New Roman" w:cs="Times New Roman"/>
          <w:bCs/>
          <w:sz w:val="22"/>
          <w:szCs w:val="22"/>
        </w:rPr>
        <w:t xml:space="preserve"> fond</w:t>
      </w:r>
      <w:r w:rsidRPr="00DB7BF7">
        <w:rPr>
          <w:rFonts w:ascii="Times New Roman" w:eastAsia="Times New Roman" w:hAnsi="Times New Roman" w:cs="Times New Roman"/>
          <w:bCs/>
          <w:sz w:val="22"/>
          <w:szCs w:val="22"/>
        </w:rPr>
        <w:t>endosi infine</w:t>
      </w:r>
      <w:r w:rsidR="003464D0" w:rsidRPr="00DB7BF7">
        <w:rPr>
          <w:rFonts w:ascii="Times New Roman" w:eastAsia="Times New Roman" w:hAnsi="Times New Roman" w:cs="Times New Roman"/>
          <w:bCs/>
          <w:sz w:val="22"/>
          <w:szCs w:val="22"/>
        </w:rPr>
        <w:t xml:space="preserve"> con gli endolisosomi. Qui la </w:t>
      </w:r>
      <w:r w:rsidR="003464D0" w:rsidRPr="00A824EA">
        <w:rPr>
          <w:rFonts w:ascii="Times New Roman" w:eastAsia="Times New Roman" w:hAnsi="Times New Roman" w:cs="Times New Roman"/>
          <w:bCs/>
          <w:i/>
          <w:iCs/>
          <w:sz w:val="22"/>
          <w:szCs w:val="22"/>
        </w:rPr>
        <w:t>catena invariante I</w:t>
      </w:r>
      <w:r w:rsidR="003464D0" w:rsidRPr="00DB7BF7">
        <w:rPr>
          <w:rFonts w:ascii="Times New Roman" w:eastAsia="Times New Roman" w:hAnsi="Times New Roman" w:cs="Times New Roman"/>
          <w:bCs/>
          <w:sz w:val="22"/>
          <w:szCs w:val="22"/>
        </w:rPr>
        <w:t xml:space="preserve"> viene rimossa</w:t>
      </w:r>
      <w:r w:rsidRPr="00DB7BF7">
        <w:rPr>
          <w:rFonts w:ascii="Times New Roman" w:eastAsia="Times New Roman" w:hAnsi="Times New Roman" w:cs="Times New Roman"/>
          <w:bCs/>
          <w:sz w:val="22"/>
          <w:szCs w:val="22"/>
        </w:rPr>
        <w:t xml:space="preserve">, </w:t>
      </w:r>
      <w:r w:rsidR="003464D0" w:rsidRPr="00DB7BF7">
        <w:rPr>
          <w:rFonts w:ascii="Times New Roman" w:eastAsia="Times New Roman" w:hAnsi="Times New Roman" w:cs="Times New Roman"/>
          <w:bCs/>
          <w:sz w:val="22"/>
          <w:szCs w:val="22"/>
        </w:rPr>
        <w:t xml:space="preserve">la tasca dell’MHC II si libera e può essere inserito il peptide antigenico. </w:t>
      </w:r>
    </w:p>
    <w:p w14:paraId="0422F5FC" w14:textId="67D413C6" w:rsidR="001E76F8" w:rsidRPr="00DB7BF7" w:rsidRDefault="003464D0" w:rsidP="00DB7BF7">
      <w:pPr>
        <w:shd w:val="clear" w:color="auto" w:fill="FFFFFF"/>
        <w:spacing w:line="240" w:lineRule="auto"/>
        <w:rPr>
          <w:rFonts w:ascii="Times New Roman" w:eastAsia="Times New Roman" w:hAnsi="Times New Roman" w:cs="Times New Roman"/>
          <w:bCs/>
          <w:sz w:val="22"/>
          <w:szCs w:val="22"/>
        </w:rPr>
      </w:pPr>
      <w:r w:rsidRPr="00DB7BF7">
        <w:rPr>
          <w:rFonts w:ascii="Times New Roman" w:eastAsia="Times New Roman" w:hAnsi="Times New Roman" w:cs="Times New Roman"/>
          <w:bCs/>
          <w:sz w:val="22"/>
          <w:szCs w:val="22"/>
        </w:rPr>
        <w:lastRenderedPageBreak/>
        <w:t xml:space="preserve">Durante </w:t>
      </w:r>
      <w:r w:rsidR="005F4D69" w:rsidRPr="00DB7BF7">
        <w:rPr>
          <w:rFonts w:ascii="Times New Roman" w:eastAsia="Times New Roman" w:hAnsi="Times New Roman" w:cs="Times New Roman"/>
          <w:bCs/>
          <w:sz w:val="22"/>
          <w:szCs w:val="22"/>
        </w:rPr>
        <w:t>il processo di legame con il peptide antigeni</w:t>
      </w:r>
      <w:r w:rsidR="00993AD0" w:rsidRPr="00DB7BF7">
        <w:rPr>
          <w:rFonts w:ascii="Times New Roman" w:eastAsia="Times New Roman" w:hAnsi="Times New Roman" w:cs="Times New Roman"/>
          <w:bCs/>
          <w:sz w:val="22"/>
          <w:szCs w:val="22"/>
        </w:rPr>
        <w:t>co</w:t>
      </w:r>
      <w:r w:rsidR="00A824EA">
        <w:rPr>
          <w:rFonts w:ascii="Times New Roman" w:eastAsia="Times New Roman" w:hAnsi="Times New Roman" w:cs="Times New Roman"/>
          <w:bCs/>
          <w:sz w:val="22"/>
          <w:szCs w:val="22"/>
        </w:rPr>
        <w:t>,</w:t>
      </w:r>
      <w:r w:rsidR="005F4D69" w:rsidRPr="00DB7BF7">
        <w:rPr>
          <w:rFonts w:ascii="Times New Roman" w:eastAsia="Times New Roman" w:hAnsi="Times New Roman" w:cs="Times New Roman"/>
          <w:bCs/>
          <w:sz w:val="22"/>
          <w:szCs w:val="22"/>
        </w:rPr>
        <w:t xml:space="preserve"> entra in gioco </w:t>
      </w:r>
      <w:r w:rsidR="00993AD0" w:rsidRPr="00DB7BF7">
        <w:rPr>
          <w:rFonts w:ascii="Times New Roman" w:eastAsia="Times New Roman" w:hAnsi="Times New Roman" w:cs="Times New Roman"/>
          <w:bCs/>
          <w:sz w:val="22"/>
          <w:szCs w:val="22"/>
        </w:rPr>
        <w:t>una</w:t>
      </w:r>
      <w:r w:rsidR="005F4D69" w:rsidRPr="00DB7BF7">
        <w:rPr>
          <w:rFonts w:ascii="Times New Roman" w:eastAsia="Times New Roman" w:hAnsi="Times New Roman" w:cs="Times New Roman"/>
          <w:bCs/>
          <w:sz w:val="22"/>
          <w:szCs w:val="22"/>
        </w:rPr>
        <w:t xml:space="preserve"> molecola detta </w:t>
      </w:r>
      <w:r w:rsidR="005F4D69" w:rsidRPr="00A824EA">
        <w:rPr>
          <w:rFonts w:ascii="Times New Roman" w:eastAsia="Times New Roman" w:hAnsi="Times New Roman" w:cs="Times New Roman"/>
          <w:b/>
          <w:i/>
          <w:iCs/>
          <w:sz w:val="22"/>
          <w:szCs w:val="22"/>
        </w:rPr>
        <w:t>HLA DM</w:t>
      </w:r>
      <w:r w:rsidR="005F4D69" w:rsidRPr="00DB7BF7">
        <w:rPr>
          <w:rFonts w:ascii="Times New Roman" w:eastAsia="Times New Roman" w:hAnsi="Times New Roman" w:cs="Times New Roman"/>
          <w:bCs/>
          <w:sz w:val="22"/>
          <w:szCs w:val="22"/>
        </w:rPr>
        <w:t xml:space="preserve"> </w:t>
      </w:r>
      <w:r w:rsidR="00993AD0" w:rsidRPr="00DB7BF7">
        <w:rPr>
          <w:rFonts w:ascii="Times New Roman" w:eastAsia="Times New Roman" w:hAnsi="Times New Roman" w:cs="Times New Roman"/>
          <w:bCs/>
          <w:sz w:val="22"/>
          <w:szCs w:val="22"/>
        </w:rPr>
        <w:t xml:space="preserve">o </w:t>
      </w:r>
      <w:r w:rsidR="005F4D69" w:rsidRPr="00DB7BF7">
        <w:rPr>
          <w:rFonts w:ascii="Times New Roman" w:eastAsia="Times New Roman" w:hAnsi="Times New Roman" w:cs="Times New Roman"/>
          <w:b/>
          <w:sz w:val="22"/>
          <w:szCs w:val="22"/>
        </w:rPr>
        <w:t>scambiatore di peptidi</w:t>
      </w:r>
      <w:r w:rsidR="005F4D69" w:rsidRPr="00DB7BF7">
        <w:rPr>
          <w:rFonts w:ascii="Times New Roman" w:eastAsia="Times New Roman" w:hAnsi="Times New Roman" w:cs="Times New Roman"/>
          <w:bCs/>
          <w:sz w:val="22"/>
          <w:szCs w:val="22"/>
        </w:rPr>
        <w:t>.</w:t>
      </w:r>
      <w:r w:rsidR="00DD0017" w:rsidRPr="00DB7BF7">
        <w:rPr>
          <w:rFonts w:ascii="Times New Roman" w:eastAsia="Times New Roman" w:hAnsi="Times New Roman" w:cs="Times New Roman"/>
          <w:bCs/>
          <w:sz w:val="22"/>
          <w:szCs w:val="22"/>
        </w:rPr>
        <w:t xml:space="preserve"> </w:t>
      </w:r>
      <w:r w:rsidR="005F4D69" w:rsidRPr="00DB7BF7">
        <w:rPr>
          <w:rFonts w:ascii="Times New Roman" w:eastAsia="Times New Roman" w:hAnsi="Times New Roman" w:cs="Times New Roman"/>
          <w:bCs/>
          <w:sz w:val="22"/>
          <w:szCs w:val="22"/>
        </w:rPr>
        <w:t>L’</w:t>
      </w:r>
      <w:r w:rsidR="005F4D69" w:rsidRPr="00A824EA">
        <w:rPr>
          <w:rFonts w:ascii="Times New Roman" w:eastAsia="Times New Roman" w:hAnsi="Times New Roman" w:cs="Times New Roman"/>
          <w:bCs/>
          <w:i/>
          <w:iCs/>
          <w:sz w:val="22"/>
          <w:szCs w:val="22"/>
        </w:rPr>
        <w:t xml:space="preserve">HLA DM </w:t>
      </w:r>
      <w:r w:rsidR="00993AD0" w:rsidRPr="00DB7BF7">
        <w:rPr>
          <w:rFonts w:ascii="Times New Roman" w:eastAsia="Times New Roman" w:hAnsi="Times New Roman" w:cs="Times New Roman"/>
          <w:bCs/>
          <w:sz w:val="22"/>
          <w:szCs w:val="22"/>
        </w:rPr>
        <w:t xml:space="preserve">è </w:t>
      </w:r>
      <w:r w:rsidR="005F4D69" w:rsidRPr="00DB7BF7">
        <w:rPr>
          <w:rFonts w:ascii="Times New Roman" w:eastAsia="Times New Roman" w:hAnsi="Times New Roman" w:cs="Times New Roman"/>
          <w:bCs/>
          <w:sz w:val="22"/>
          <w:szCs w:val="22"/>
        </w:rPr>
        <w:t xml:space="preserve">una molecola </w:t>
      </w:r>
      <w:r w:rsidR="00993AD0" w:rsidRPr="00DB7BF7">
        <w:rPr>
          <w:rFonts w:ascii="Times New Roman" w:eastAsia="Times New Roman" w:hAnsi="Times New Roman" w:cs="Times New Roman"/>
          <w:bCs/>
          <w:sz w:val="22"/>
          <w:szCs w:val="22"/>
        </w:rPr>
        <w:t xml:space="preserve">che si torva poi </w:t>
      </w:r>
      <w:r w:rsidR="00993AD0" w:rsidRPr="00A824EA">
        <w:rPr>
          <w:rFonts w:ascii="Times New Roman" w:eastAsia="Times New Roman" w:hAnsi="Times New Roman" w:cs="Times New Roman"/>
          <w:bCs/>
          <w:sz w:val="22"/>
          <w:szCs w:val="22"/>
        </w:rPr>
        <w:t xml:space="preserve">associata alle molecole </w:t>
      </w:r>
      <w:r w:rsidR="00993AD0" w:rsidRPr="00A824EA">
        <w:rPr>
          <w:rFonts w:ascii="Times New Roman" w:eastAsia="Times New Roman" w:hAnsi="Times New Roman" w:cs="Times New Roman"/>
          <w:bCs/>
          <w:sz w:val="22"/>
          <w:szCs w:val="22"/>
          <w:u w:val="single"/>
        </w:rPr>
        <w:t>MHC II</w:t>
      </w:r>
      <w:r w:rsidR="00993AD0" w:rsidRPr="00DB7BF7">
        <w:rPr>
          <w:rFonts w:ascii="Times New Roman" w:eastAsia="Times New Roman" w:hAnsi="Times New Roman" w:cs="Times New Roman"/>
          <w:bCs/>
          <w:sz w:val="22"/>
          <w:szCs w:val="22"/>
        </w:rPr>
        <w:t xml:space="preserve"> neosintetizzate e permette di </w:t>
      </w:r>
      <w:r w:rsidR="00993AD0" w:rsidRPr="00B960AF">
        <w:rPr>
          <w:rFonts w:ascii="Times New Roman" w:eastAsia="Times New Roman" w:hAnsi="Times New Roman" w:cs="Times New Roman"/>
          <w:b/>
          <w:sz w:val="22"/>
          <w:szCs w:val="22"/>
        </w:rPr>
        <w:t xml:space="preserve">spaccare l’ultimo frammento della </w:t>
      </w:r>
      <w:r w:rsidR="00993AD0" w:rsidRPr="00B960AF">
        <w:rPr>
          <w:rFonts w:ascii="Times New Roman" w:eastAsia="Times New Roman" w:hAnsi="Times New Roman" w:cs="Times New Roman"/>
          <w:b/>
          <w:i/>
          <w:iCs/>
          <w:sz w:val="22"/>
          <w:szCs w:val="22"/>
        </w:rPr>
        <w:t>cate</w:t>
      </w:r>
      <w:r w:rsidR="00D65C30" w:rsidRPr="00B960AF">
        <w:rPr>
          <w:rFonts w:ascii="Times New Roman" w:eastAsia="Times New Roman" w:hAnsi="Times New Roman" w:cs="Times New Roman"/>
          <w:b/>
          <w:i/>
          <w:iCs/>
          <w:sz w:val="22"/>
          <w:szCs w:val="22"/>
        </w:rPr>
        <w:t>na</w:t>
      </w:r>
      <w:r w:rsidR="00993AD0" w:rsidRPr="00B960AF">
        <w:rPr>
          <w:rFonts w:ascii="Times New Roman" w:eastAsia="Times New Roman" w:hAnsi="Times New Roman" w:cs="Times New Roman"/>
          <w:b/>
          <w:i/>
          <w:iCs/>
          <w:sz w:val="22"/>
          <w:szCs w:val="22"/>
        </w:rPr>
        <w:t xml:space="preserve"> invariante I</w:t>
      </w:r>
      <w:r w:rsidR="00993AD0" w:rsidRPr="00DB7BF7">
        <w:rPr>
          <w:rFonts w:ascii="Times New Roman" w:eastAsia="Times New Roman" w:hAnsi="Times New Roman" w:cs="Times New Roman"/>
          <w:bCs/>
          <w:sz w:val="22"/>
          <w:szCs w:val="22"/>
        </w:rPr>
        <w:t xml:space="preserve"> che </w:t>
      </w:r>
      <w:r w:rsidR="00D65C30" w:rsidRPr="00DB7BF7">
        <w:rPr>
          <w:rFonts w:ascii="Times New Roman" w:eastAsia="Times New Roman" w:hAnsi="Times New Roman" w:cs="Times New Roman"/>
          <w:bCs/>
          <w:sz w:val="22"/>
          <w:szCs w:val="22"/>
        </w:rPr>
        <w:t>rimane</w:t>
      </w:r>
      <w:r w:rsidR="00993AD0" w:rsidRPr="00DB7BF7">
        <w:rPr>
          <w:rFonts w:ascii="Times New Roman" w:eastAsia="Times New Roman" w:hAnsi="Times New Roman" w:cs="Times New Roman"/>
          <w:bCs/>
          <w:sz w:val="22"/>
          <w:szCs w:val="22"/>
        </w:rPr>
        <w:t xml:space="preserve"> all’interno</w:t>
      </w:r>
      <w:r w:rsidR="00D65C30" w:rsidRPr="00DB7BF7">
        <w:rPr>
          <w:rFonts w:ascii="Times New Roman" w:eastAsia="Times New Roman" w:hAnsi="Times New Roman" w:cs="Times New Roman"/>
          <w:bCs/>
          <w:sz w:val="22"/>
          <w:szCs w:val="22"/>
        </w:rPr>
        <w:t xml:space="preserve"> </w:t>
      </w:r>
      <w:r w:rsidR="00993AD0" w:rsidRPr="00DB7BF7">
        <w:rPr>
          <w:rFonts w:ascii="Times New Roman" w:eastAsia="Times New Roman" w:hAnsi="Times New Roman" w:cs="Times New Roman"/>
          <w:bCs/>
          <w:sz w:val="22"/>
          <w:szCs w:val="22"/>
        </w:rPr>
        <w:t>della tasca MHC II con il peptide antigenico</w:t>
      </w:r>
      <w:r w:rsidR="00B960AF">
        <w:rPr>
          <w:rFonts w:ascii="Times New Roman" w:eastAsia="Times New Roman" w:hAnsi="Times New Roman" w:cs="Times New Roman"/>
          <w:bCs/>
          <w:sz w:val="22"/>
          <w:szCs w:val="22"/>
        </w:rPr>
        <w:t>. Dunque,</w:t>
      </w:r>
      <w:r w:rsidR="00993AD0" w:rsidRPr="00DB7BF7">
        <w:rPr>
          <w:rFonts w:ascii="Times New Roman" w:eastAsia="Times New Roman" w:hAnsi="Times New Roman" w:cs="Times New Roman"/>
          <w:bCs/>
          <w:sz w:val="22"/>
          <w:szCs w:val="22"/>
        </w:rPr>
        <w:t xml:space="preserve"> </w:t>
      </w:r>
      <w:r w:rsidR="00D65C30" w:rsidRPr="00DB7BF7">
        <w:rPr>
          <w:rFonts w:ascii="Times New Roman" w:eastAsia="Times New Roman" w:hAnsi="Times New Roman" w:cs="Times New Roman"/>
          <w:bCs/>
          <w:sz w:val="22"/>
          <w:szCs w:val="22"/>
        </w:rPr>
        <w:t>l’</w:t>
      </w:r>
      <w:r w:rsidR="00D65C30" w:rsidRPr="00B960AF">
        <w:rPr>
          <w:rFonts w:ascii="Times New Roman" w:eastAsia="Times New Roman" w:hAnsi="Times New Roman" w:cs="Times New Roman"/>
          <w:bCs/>
          <w:i/>
          <w:iCs/>
          <w:sz w:val="22"/>
          <w:szCs w:val="22"/>
        </w:rPr>
        <w:t>HLA</w:t>
      </w:r>
      <w:r w:rsidR="00993AD0" w:rsidRPr="00B960AF">
        <w:rPr>
          <w:rFonts w:ascii="Times New Roman" w:eastAsia="Times New Roman" w:hAnsi="Times New Roman" w:cs="Times New Roman"/>
          <w:bCs/>
          <w:i/>
          <w:iCs/>
          <w:sz w:val="22"/>
          <w:szCs w:val="22"/>
        </w:rPr>
        <w:t xml:space="preserve"> </w:t>
      </w:r>
      <w:r w:rsidR="00D65C30" w:rsidRPr="00B960AF">
        <w:rPr>
          <w:rFonts w:ascii="Times New Roman" w:eastAsia="Times New Roman" w:hAnsi="Times New Roman" w:cs="Times New Roman"/>
          <w:bCs/>
          <w:i/>
          <w:iCs/>
          <w:sz w:val="22"/>
          <w:szCs w:val="22"/>
        </w:rPr>
        <w:t>DM</w:t>
      </w:r>
      <w:r w:rsidR="00993AD0" w:rsidRPr="00B960AF">
        <w:rPr>
          <w:rFonts w:ascii="Times New Roman" w:eastAsia="Times New Roman" w:hAnsi="Times New Roman" w:cs="Times New Roman"/>
          <w:bCs/>
          <w:i/>
          <w:iCs/>
          <w:sz w:val="22"/>
          <w:szCs w:val="22"/>
        </w:rPr>
        <w:t xml:space="preserve"> </w:t>
      </w:r>
      <w:r w:rsidR="00993AD0" w:rsidRPr="00DB7BF7">
        <w:rPr>
          <w:rFonts w:ascii="Times New Roman" w:eastAsia="Times New Roman" w:hAnsi="Times New Roman" w:cs="Times New Roman"/>
          <w:bCs/>
          <w:sz w:val="22"/>
          <w:szCs w:val="22"/>
        </w:rPr>
        <w:t xml:space="preserve">prende il frammento detto </w:t>
      </w:r>
      <w:r w:rsidR="00D65C30" w:rsidRPr="00B960AF">
        <w:rPr>
          <w:rFonts w:ascii="Times New Roman" w:eastAsia="Times New Roman" w:hAnsi="Times New Roman" w:cs="Times New Roman"/>
          <w:b/>
          <w:i/>
          <w:iCs/>
          <w:sz w:val="22"/>
          <w:szCs w:val="22"/>
        </w:rPr>
        <w:t>frammetto</w:t>
      </w:r>
      <w:r w:rsidR="00993AD0" w:rsidRPr="00B960AF">
        <w:rPr>
          <w:rFonts w:ascii="Times New Roman" w:eastAsia="Times New Roman" w:hAnsi="Times New Roman" w:cs="Times New Roman"/>
          <w:b/>
          <w:i/>
          <w:iCs/>
          <w:sz w:val="22"/>
          <w:szCs w:val="22"/>
        </w:rPr>
        <w:t xml:space="preserve"> </w:t>
      </w:r>
      <w:r w:rsidR="00D65C30" w:rsidRPr="00B960AF">
        <w:rPr>
          <w:rFonts w:ascii="Times New Roman" w:eastAsia="Times New Roman" w:hAnsi="Times New Roman" w:cs="Times New Roman"/>
          <w:b/>
          <w:i/>
          <w:iCs/>
          <w:sz w:val="22"/>
          <w:szCs w:val="22"/>
        </w:rPr>
        <w:t>CLIP</w:t>
      </w:r>
      <w:r w:rsidR="00993AD0" w:rsidRPr="00DB7BF7">
        <w:rPr>
          <w:rFonts w:ascii="Times New Roman" w:eastAsia="Times New Roman" w:hAnsi="Times New Roman" w:cs="Times New Roman"/>
          <w:bCs/>
          <w:sz w:val="22"/>
          <w:szCs w:val="22"/>
        </w:rPr>
        <w:t xml:space="preserve">, </w:t>
      </w:r>
      <w:r w:rsidR="00993AD0" w:rsidRPr="00B960AF">
        <w:rPr>
          <w:rFonts w:ascii="Times New Roman" w:eastAsia="Times New Roman" w:hAnsi="Times New Roman" w:cs="Times New Roman"/>
          <w:bCs/>
          <w:sz w:val="22"/>
          <w:szCs w:val="22"/>
        </w:rPr>
        <w:t>libera l</w:t>
      </w:r>
      <w:r w:rsidR="00D65C30" w:rsidRPr="00B960AF">
        <w:rPr>
          <w:rFonts w:ascii="Times New Roman" w:eastAsia="Times New Roman" w:hAnsi="Times New Roman" w:cs="Times New Roman"/>
          <w:bCs/>
          <w:sz w:val="22"/>
          <w:szCs w:val="22"/>
        </w:rPr>
        <w:t>’</w:t>
      </w:r>
      <w:r w:rsidR="00993AD0" w:rsidRPr="00B960AF">
        <w:rPr>
          <w:rFonts w:ascii="Times New Roman" w:eastAsia="Times New Roman" w:hAnsi="Times New Roman" w:cs="Times New Roman"/>
          <w:bCs/>
          <w:sz w:val="22"/>
          <w:szCs w:val="22"/>
        </w:rPr>
        <w:t>MHC II</w:t>
      </w:r>
      <w:r w:rsidR="00993AD0" w:rsidRPr="00DB7BF7">
        <w:rPr>
          <w:rFonts w:ascii="Times New Roman" w:eastAsia="Times New Roman" w:hAnsi="Times New Roman" w:cs="Times New Roman"/>
          <w:bCs/>
          <w:sz w:val="22"/>
          <w:szCs w:val="22"/>
        </w:rPr>
        <w:t xml:space="preserve"> e al suo interno può essere </w:t>
      </w:r>
      <w:r w:rsidR="00993AD0" w:rsidRPr="00B960AF">
        <w:rPr>
          <w:rFonts w:ascii="Times New Roman" w:eastAsia="Times New Roman" w:hAnsi="Times New Roman" w:cs="Times New Roman"/>
          <w:bCs/>
          <w:sz w:val="22"/>
          <w:szCs w:val="22"/>
        </w:rPr>
        <w:t>inserito il peptide</w:t>
      </w:r>
      <w:r w:rsidR="00993AD0" w:rsidRPr="00DB7BF7">
        <w:rPr>
          <w:rFonts w:ascii="Times New Roman" w:eastAsia="Times New Roman" w:hAnsi="Times New Roman" w:cs="Times New Roman"/>
          <w:bCs/>
          <w:sz w:val="22"/>
          <w:szCs w:val="22"/>
        </w:rPr>
        <w:t xml:space="preserve"> che deriva </w:t>
      </w:r>
      <w:r w:rsidR="00D65C30" w:rsidRPr="00DB7BF7">
        <w:rPr>
          <w:rFonts w:ascii="Times New Roman" w:eastAsia="Times New Roman" w:hAnsi="Times New Roman" w:cs="Times New Roman"/>
          <w:bCs/>
          <w:sz w:val="22"/>
          <w:szCs w:val="22"/>
        </w:rPr>
        <w:t>d</w:t>
      </w:r>
      <w:r w:rsidR="00993AD0" w:rsidRPr="00DB7BF7">
        <w:rPr>
          <w:rFonts w:ascii="Times New Roman" w:eastAsia="Times New Roman" w:hAnsi="Times New Roman" w:cs="Times New Roman"/>
          <w:bCs/>
          <w:sz w:val="22"/>
          <w:szCs w:val="22"/>
        </w:rPr>
        <w:t xml:space="preserve">alla processazione all’interno degli endolisosomi. </w:t>
      </w:r>
    </w:p>
    <w:p w14:paraId="539F8D01" w14:textId="39F55F9A" w:rsidR="001E76F8" w:rsidRPr="00DB7BF7" w:rsidRDefault="001E76F8" w:rsidP="00DB7BF7">
      <w:pPr>
        <w:shd w:val="clear" w:color="auto" w:fill="FFFFFF"/>
        <w:spacing w:line="240" w:lineRule="auto"/>
        <w:rPr>
          <w:rFonts w:ascii="Times New Roman" w:eastAsia="Times New Roman" w:hAnsi="Times New Roman" w:cs="Times New Roman"/>
          <w:bCs/>
          <w:sz w:val="22"/>
          <w:szCs w:val="22"/>
        </w:rPr>
      </w:pPr>
    </w:p>
    <w:p w14:paraId="445C020F" w14:textId="5E6B9B71" w:rsidR="00B960AF" w:rsidRPr="00B960AF" w:rsidRDefault="00B960AF" w:rsidP="00DB7BF7">
      <w:pPr>
        <w:shd w:val="clear" w:color="auto" w:fill="FFFFFF"/>
        <w:spacing w:line="240" w:lineRule="auto"/>
        <w:rPr>
          <w:rFonts w:ascii="Times New Roman" w:eastAsia="Times New Roman" w:hAnsi="Times New Roman" w:cs="Times New Roman"/>
          <w:bCs/>
          <w:i/>
          <w:iCs/>
          <w:sz w:val="22"/>
          <w:szCs w:val="22"/>
        </w:rPr>
      </w:pPr>
      <w:r w:rsidRPr="00B960AF">
        <w:rPr>
          <w:rFonts w:ascii="Times New Roman" w:eastAsia="Times New Roman" w:hAnsi="Times New Roman" w:cs="Times New Roman"/>
          <w:i/>
          <w:iCs/>
          <w:noProof/>
          <w:sz w:val="22"/>
          <w:szCs w:val="22"/>
        </w:rPr>
        <w:drawing>
          <wp:anchor distT="0" distB="0" distL="114300" distR="114300" simplePos="0" relativeHeight="251658255" behindDoc="0" locked="0" layoutInCell="1" allowOverlap="1" wp14:anchorId="1CF0969F" wp14:editId="14F8A280">
            <wp:simplePos x="0" y="0"/>
            <wp:positionH relativeFrom="column">
              <wp:posOffset>2644140</wp:posOffset>
            </wp:positionH>
            <wp:positionV relativeFrom="paragraph">
              <wp:posOffset>71755</wp:posOffset>
            </wp:positionV>
            <wp:extent cx="3429000" cy="1282700"/>
            <wp:effectExtent l="0" t="0" r="0" b="0"/>
            <wp:wrapSquare wrapText="bothSides"/>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rotWithShape="1">
                    <a:blip r:embed="rId26" cstate="print">
                      <a:extLst>
                        <a:ext uri="{28A0092B-C50C-407E-A947-70E740481C1C}">
                          <a14:useLocalDpi xmlns:a14="http://schemas.microsoft.com/office/drawing/2010/main" val="0"/>
                        </a:ext>
                      </a:extLst>
                    </a:blip>
                    <a:srcRect l="7229" t="11465" r="5381" b="45420"/>
                    <a:stretch/>
                  </pic:blipFill>
                  <pic:spPr bwMode="auto">
                    <a:xfrm>
                      <a:off x="0" y="0"/>
                      <a:ext cx="3429000" cy="128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60AF">
        <w:rPr>
          <w:rFonts w:ascii="Times New Roman" w:eastAsia="Times New Roman" w:hAnsi="Times New Roman" w:cs="Times New Roman"/>
          <w:bCs/>
          <w:i/>
          <w:iCs/>
          <w:sz w:val="22"/>
          <w:szCs w:val="22"/>
        </w:rPr>
        <w:t>Riassumendo:</w:t>
      </w:r>
      <w:r w:rsidR="00993AD0" w:rsidRPr="00B960AF">
        <w:rPr>
          <w:rFonts w:ascii="Times New Roman" w:eastAsia="Times New Roman" w:hAnsi="Times New Roman" w:cs="Times New Roman"/>
          <w:bCs/>
          <w:i/>
          <w:iCs/>
          <w:sz w:val="22"/>
          <w:szCs w:val="22"/>
        </w:rPr>
        <w:t xml:space="preserve"> per l’MHC I noi abbiamo antigeni citosolici che </w:t>
      </w:r>
      <w:r w:rsidR="00D65C30" w:rsidRPr="00B960AF">
        <w:rPr>
          <w:rFonts w:ascii="Times New Roman" w:eastAsia="Times New Roman" w:hAnsi="Times New Roman" w:cs="Times New Roman"/>
          <w:bCs/>
          <w:i/>
          <w:iCs/>
          <w:sz w:val="22"/>
          <w:szCs w:val="22"/>
        </w:rPr>
        <w:t>vengono</w:t>
      </w:r>
      <w:r w:rsidR="00993AD0" w:rsidRPr="00B960AF">
        <w:rPr>
          <w:rFonts w:ascii="Times New Roman" w:eastAsia="Times New Roman" w:hAnsi="Times New Roman" w:cs="Times New Roman"/>
          <w:bCs/>
          <w:i/>
          <w:iCs/>
          <w:sz w:val="22"/>
          <w:szCs w:val="22"/>
        </w:rPr>
        <w:t xml:space="preserve"> presentati</w:t>
      </w:r>
      <w:r w:rsidR="001E76F8" w:rsidRPr="00B960AF">
        <w:rPr>
          <w:rFonts w:ascii="Times New Roman" w:eastAsia="Times New Roman" w:hAnsi="Times New Roman" w:cs="Times New Roman"/>
          <w:bCs/>
          <w:i/>
          <w:iCs/>
          <w:sz w:val="22"/>
          <w:szCs w:val="22"/>
        </w:rPr>
        <w:t xml:space="preserve">, </w:t>
      </w:r>
      <w:r w:rsidR="00D65C30" w:rsidRPr="00B960AF">
        <w:rPr>
          <w:rFonts w:ascii="Times New Roman" w:eastAsia="Times New Roman" w:hAnsi="Times New Roman" w:cs="Times New Roman"/>
          <w:bCs/>
          <w:i/>
          <w:iCs/>
          <w:sz w:val="22"/>
          <w:szCs w:val="22"/>
        </w:rPr>
        <w:t xml:space="preserve">visti e riconosciuti tramite TCR da parte </w:t>
      </w:r>
      <w:r w:rsidR="001E76F8" w:rsidRPr="00B960AF">
        <w:rPr>
          <w:rFonts w:ascii="Times New Roman" w:eastAsia="Times New Roman" w:hAnsi="Times New Roman" w:cs="Times New Roman"/>
          <w:bCs/>
          <w:i/>
          <w:iCs/>
          <w:sz w:val="22"/>
          <w:szCs w:val="22"/>
        </w:rPr>
        <w:t>dei</w:t>
      </w:r>
      <w:r w:rsidR="00D65C30" w:rsidRPr="00B960AF">
        <w:rPr>
          <w:rFonts w:ascii="Times New Roman" w:eastAsia="Times New Roman" w:hAnsi="Times New Roman" w:cs="Times New Roman"/>
          <w:bCs/>
          <w:i/>
          <w:iCs/>
          <w:sz w:val="22"/>
          <w:szCs w:val="22"/>
        </w:rPr>
        <w:t xml:space="preserve"> linfociti T citotossici. </w:t>
      </w:r>
    </w:p>
    <w:p w14:paraId="0C51CF1F" w14:textId="77777777" w:rsidR="00B960AF" w:rsidRPr="00B960AF" w:rsidRDefault="00D65C30" w:rsidP="00DB7BF7">
      <w:pPr>
        <w:shd w:val="clear" w:color="auto" w:fill="FFFFFF"/>
        <w:spacing w:line="240" w:lineRule="auto"/>
        <w:rPr>
          <w:rFonts w:ascii="Times New Roman" w:eastAsia="Times New Roman" w:hAnsi="Times New Roman" w:cs="Times New Roman"/>
          <w:bCs/>
          <w:i/>
          <w:iCs/>
          <w:sz w:val="22"/>
          <w:szCs w:val="22"/>
        </w:rPr>
      </w:pPr>
      <w:r w:rsidRPr="00B960AF">
        <w:rPr>
          <w:rFonts w:ascii="Times New Roman" w:eastAsia="Times New Roman" w:hAnsi="Times New Roman" w:cs="Times New Roman"/>
          <w:bCs/>
          <w:i/>
          <w:iCs/>
          <w:sz w:val="22"/>
          <w:szCs w:val="22"/>
        </w:rPr>
        <w:t xml:space="preserve">Il TCR ovviamente riconosce il complesso MHC I-peptide </w:t>
      </w:r>
      <w:r w:rsidR="001E76F8" w:rsidRPr="00B960AF">
        <w:rPr>
          <w:rFonts w:ascii="Times New Roman" w:eastAsia="Times New Roman" w:hAnsi="Times New Roman" w:cs="Times New Roman"/>
          <w:bCs/>
          <w:i/>
          <w:iCs/>
          <w:sz w:val="22"/>
          <w:szCs w:val="22"/>
        </w:rPr>
        <w:t xml:space="preserve">e </w:t>
      </w:r>
      <w:r w:rsidRPr="00B960AF">
        <w:rPr>
          <w:rFonts w:ascii="Times New Roman" w:eastAsia="Times New Roman" w:hAnsi="Times New Roman" w:cs="Times New Roman"/>
          <w:bCs/>
          <w:i/>
          <w:iCs/>
          <w:sz w:val="22"/>
          <w:szCs w:val="22"/>
        </w:rPr>
        <w:t>capirà che quella cellula è</w:t>
      </w:r>
      <w:r w:rsidR="001E76F8" w:rsidRPr="00B960AF">
        <w:rPr>
          <w:rFonts w:ascii="Times New Roman" w:eastAsia="Times New Roman" w:hAnsi="Times New Roman" w:cs="Times New Roman"/>
          <w:bCs/>
          <w:i/>
          <w:iCs/>
          <w:sz w:val="22"/>
          <w:szCs w:val="22"/>
        </w:rPr>
        <w:t xml:space="preserve"> </w:t>
      </w:r>
      <w:r w:rsidRPr="00B960AF">
        <w:rPr>
          <w:rFonts w:ascii="Times New Roman" w:eastAsia="Times New Roman" w:hAnsi="Times New Roman" w:cs="Times New Roman"/>
          <w:bCs/>
          <w:i/>
          <w:iCs/>
          <w:sz w:val="22"/>
          <w:szCs w:val="22"/>
        </w:rPr>
        <w:t>infettata da virus e quindi svolger</w:t>
      </w:r>
      <w:r w:rsidR="001E76F8" w:rsidRPr="00B960AF">
        <w:rPr>
          <w:rFonts w:ascii="Times New Roman" w:eastAsia="Times New Roman" w:hAnsi="Times New Roman" w:cs="Times New Roman"/>
          <w:bCs/>
          <w:i/>
          <w:iCs/>
          <w:sz w:val="22"/>
          <w:szCs w:val="22"/>
        </w:rPr>
        <w:t>à</w:t>
      </w:r>
      <w:r w:rsidRPr="00B960AF">
        <w:rPr>
          <w:rFonts w:ascii="Times New Roman" w:eastAsia="Times New Roman" w:hAnsi="Times New Roman" w:cs="Times New Roman"/>
          <w:bCs/>
          <w:i/>
          <w:iCs/>
          <w:sz w:val="22"/>
          <w:szCs w:val="22"/>
        </w:rPr>
        <w:t xml:space="preserve"> l’azione citolitica su</w:t>
      </w:r>
      <w:r w:rsidR="001E76F8" w:rsidRPr="00B960AF">
        <w:rPr>
          <w:rFonts w:ascii="Times New Roman" w:eastAsia="Times New Roman" w:hAnsi="Times New Roman" w:cs="Times New Roman"/>
          <w:bCs/>
          <w:i/>
          <w:iCs/>
          <w:sz w:val="22"/>
          <w:szCs w:val="22"/>
        </w:rPr>
        <w:t xml:space="preserve">lla </w:t>
      </w:r>
      <w:r w:rsidRPr="00B960AF">
        <w:rPr>
          <w:rFonts w:ascii="Times New Roman" w:eastAsia="Times New Roman" w:hAnsi="Times New Roman" w:cs="Times New Roman"/>
          <w:bCs/>
          <w:i/>
          <w:iCs/>
          <w:sz w:val="22"/>
          <w:szCs w:val="22"/>
        </w:rPr>
        <w:t xml:space="preserve">cellula bersaglio. </w:t>
      </w:r>
    </w:p>
    <w:p w14:paraId="0604E9CD" w14:textId="3C635372" w:rsidR="00B960AF" w:rsidRPr="00B960AF" w:rsidRDefault="00B960AF" w:rsidP="00DB7BF7">
      <w:pPr>
        <w:shd w:val="clear" w:color="auto" w:fill="FFFFFF"/>
        <w:spacing w:line="240" w:lineRule="auto"/>
        <w:rPr>
          <w:rFonts w:ascii="Times New Roman" w:eastAsia="Times New Roman" w:hAnsi="Times New Roman" w:cs="Times New Roman"/>
          <w:bCs/>
          <w:i/>
          <w:iCs/>
          <w:sz w:val="22"/>
          <w:szCs w:val="22"/>
        </w:rPr>
      </w:pPr>
      <w:r w:rsidRPr="00B960AF">
        <w:rPr>
          <w:rFonts w:ascii="Times New Roman" w:eastAsia="Times New Roman" w:hAnsi="Times New Roman" w:cs="Times New Roman"/>
          <w:bCs/>
          <w:i/>
          <w:iCs/>
          <w:noProof/>
          <w:sz w:val="22"/>
          <w:szCs w:val="22"/>
        </w:rPr>
        <w:drawing>
          <wp:anchor distT="0" distB="0" distL="114300" distR="114300" simplePos="0" relativeHeight="251658257" behindDoc="1" locked="0" layoutInCell="1" allowOverlap="1" wp14:anchorId="09AB467D" wp14:editId="4EA5D1FE">
            <wp:simplePos x="0" y="0"/>
            <wp:positionH relativeFrom="column">
              <wp:posOffset>2605822</wp:posOffset>
            </wp:positionH>
            <wp:positionV relativeFrom="paragraph">
              <wp:posOffset>158784</wp:posOffset>
            </wp:positionV>
            <wp:extent cx="3496310" cy="2023745"/>
            <wp:effectExtent l="0" t="0" r="0" b="0"/>
            <wp:wrapTight wrapText="bothSides">
              <wp:wrapPolygon edited="0">
                <wp:start x="0" y="0"/>
                <wp:lineTo x="0" y="21417"/>
                <wp:lineTo x="21498" y="21417"/>
                <wp:lineTo x="21498" y="0"/>
                <wp:lineTo x="0" y="0"/>
              </wp:wrapPolygon>
            </wp:wrapTight>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pic:cNvPicPr/>
                  </pic:nvPicPr>
                  <pic:blipFill rotWithShape="1">
                    <a:blip r:embed="rId27" cstate="print">
                      <a:extLst>
                        <a:ext uri="{28A0092B-C50C-407E-A947-70E740481C1C}">
                          <a14:useLocalDpi xmlns:a14="http://schemas.microsoft.com/office/drawing/2010/main" val="0"/>
                        </a:ext>
                      </a:extLst>
                    </a:blip>
                    <a:srcRect l="5147" t="15662" r="6007" b="16520"/>
                    <a:stretch/>
                  </pic:blipFill>
                  <pic:spPr bwMode="auto">
                    <a:xfrm>
                      <a:off x="0" y="0"/>
                      <a:ext cx="3496310" cy="2023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5C30" w:rsidRPr="00B960AF">
        <w:rPr>
          <w:rFonts w:ascii="Times New Roman" w:eastAsia="Times New Roman" w:hAnsi="Times New Roman" w:cs="Times New Roman"/>
          <w:bCs/>
          <w:i/>
          <w:iCs/>
          <w:sz w:val="22"/>
          <w:szCs w:val="22"/>
        </w:rPr>
        <w:t xml:space="preserve">I linfociti T helper che riconoscono l’antigene </w:t>
      </w:r>
      <w:r w:rsidR="00383879" w:rsidRPr="00B960AF">
        <w:rPr>
          <w:rFonts w:ascii="Times New Roman" w:eastAsia="Times New Roman" w:hAnsi="Times New Roman" w:cs="Times New Roman"/>
          <w:bCs/>
          <w:i/>
          <w:iCs/>
          <w:sz w:val="22"/>
          <w:szCs w:val="22"/>
        </w:rPr>
        <w:t xml:space="preserve">di origine </w:t>
      </w:r>
      <w:r w:rsidR="00D65C30" w:rsidRPr="00B960AF">
        <w:rPr>
          <w:rFonts w:ascii="Times New Roman" w:eastAsia="Times New Roman" w:hAnsi="Times New Roman" w:cs="Times New Roman"/>
          <w:bCs/>
          <w:i/>
          <w:iCs/>
          <w:sz w:val="22"/>
          <w:szCs w:val="22"/>
        </w:rPr>
        <w:t xml:space="preserve">extracellulare sulle molecole MHC II </w:t>
      </w:r>
      <w:r w:rsidR="00383879" w:rsidRPr="00B960AF">
        <w:rPr>
          <w:rFonts w:ascii="Times New Roman" w:eastAsia="Times New Roman" w:hAnsi="Times New Roman" w:cs="Times New Roman"/>
          <w:bCs/>
          <w:i/>
          <w:iCs/>
          <w:sz w:val="22"/>
          <w:szCs w:val="22"/>
        </w:rPr>
        <w:t xml:space="preserve">possono agire producendo la loro funzione principale che è quella di produrre citochine, attivando </w:t>
      </w:r>
      <w:r w:rsidR="00ED620E" w:rsidRPr="00B960AF">
        <w:rPr>
          <w:rFonts w:ascii="Times New Roman" w:eastAsia="Times New Roman" w:hAnsi="Times New Roman" w:cs="Times New Roman"/>
          <w:bCs/>
          <w:i/>
          <w:iCs/>
          <w:sz w:val="22"/>
          <w:szCs w:val="22"/>
        </w:rPr>
        <w:t xml:space="preserve">una risposta di tipo </w:t>
      </w:r>
      <w:proofErr w:type="spellStart"/>
      <w:r w:rsidR="00ED620E" w:rsidRPr="00B960AF">
        <w:rPr>
          <w:rFonts w:ascii="Times New Roman" w:eastAsia="Times New Roman" w:hAnsi="Times New Roman" w:cs="Times New Roman"/>
          <w:bCs/>
          <w:i/>
          <w:iCs/>
          <w:sz w:val="22"/>
          <w:szCs w:val="22"/>
        </w:rPr>
        <w:t>cellulo</w:t>
      </w:r>
      <w:proofErr w:type="spellEnd"/>
      <w:r w:rsidRPr="00B960AF">
        <w:rPr>
          <w:rFonts w:ascii="Times New Roman" w:eastAsia="Times New Roman" w:hAnsi="Times New Roman" w:cs="Times New Roman"/>
          <w:bCs/>
          <w:i/>
          <w:iCs/>
          <w:sz w:val="22"/>
          <w:szCs w:val="22"/>
        </w:rPr>
        <w:t>-</w:t>
      </w:r>
      <w:r w:rsidR="00ED620E" w:rsidRPr="00B960AF">
        <w:rPr>
          <w:rFonts w:ascii="Times New Roman" w:eastAsia="Times New Roman" w:hAnsi="Times New Roman" w:cs="Times New Roman"/>
          <w:bCs/>
          <w:i/>
          <w:iCs/>
          <w:sz w:val="22"/>
          <w:szCs w:val="22"/>
        </w:rPr>
        <w:t xml:space="preserve">mediata </w:t>
      </w:r>
      <w:r w:rsidRPr="00B960AF">
        <w:rPr>
          <w:rFonts w:ascii="Times New Roman" w:eastAsia="Times New Roman" w:hAnsi="Times New Roman" w:cs="Times New Roman"/>
          <w:bCs/>
          <w:i/>
          <w:iCs/>
          <w:sz w:val="22"/>
          <w:szCs w:val="22"/>
        </w:rPr>
        <w:t>(</w:t>
      </w:r>
      <w:r w:rsidR="00ED620E" w:rsidRPr="00B960AF">
        <w:rPr>
          <w:rFonts w:ascii="Times New Roman" w:eastAsia="Times New Roman" w:hAnsi="Times New Roman" w:cs="Times New Roman"/>
          <w:bCs/>
          <w:i/>
          <w:iCs/>
          <w:sz w:val="22"/>
          <w:szCs w:val="22"/>
        </w:rPr>
        <w:t xml:space="preserve">con </w:t>
      </w:r>
      <w:r w:rsidR="00383879" w:rsidRPr="00B960AF">
        <w:rPr>
          <w:rFonts w:ascii="Times New Roman" w:eastAsia="Times New Roman" w:hAnsi="Times New Roman" w:cs="Times New Roman"/>
          <w:bCs/>
          <w:i/>
          <w:iCs/>
          <w:sz w:val="22"/>
          <w:szCs w:val="22"/>
        </w:rPr>
        <w:t xml:space="preserve">macrofagi </w:t>
      </w:r>
      <w:r w:rsidR="00ED620E" w:rsidRPr="00B960AF">
        <w:rPr>
          <w:rFonts w:ascii="Times New Roman" w:eastAsia="Times New Roman" w:hAnsi="Times New Roman" w:cs="Times New Roman"/>
          <w:bCs/>
          <w:i/>
          <w:iCs/>
          <w:sz w:val="22"/>
          <w:szCs w:val="22"/>
        </w:rPr>
        <w:t>e linfociti T citotossici</w:t>
      </w:r>
      <w:r w:rsidRPr="00B960AF">
        <w:rPr>
          <w:rFonts w:ascii="Times New Roman" w:eastAsia="Times New Roman" w:hAnsi="Times New Roman" w:cs="Times New Roman"/>
          <w:bCs/>
          <w:i/>
          <w:iCs/>
          <w:sz w:val="22"/>
          <w:szCs w:val="22"/>
        </w:rPr>
        <w:t>)</w:t>
      </w:r>
      <w:r w:rsidR="00ED620E" w:rsidRPr="00B960AF">
        <w:rPr>
          <w:rFonts w:ascii="Times New Roman" w:eastAsia="Times New Roman" w:hAnsi="Times New Roman" w:cs="Times New Roman"/>
          <w:bCs/>
          <w:i/>
          <w:iCs/>
          <w:sz w:val="22"/>
          <w:szCs w:val="22"/>
        </w:rPr>
        <w:t xml:space="preserve"> </w:t>
      </w:r>
      <w:r w:rsidR="00383879" w:rsidRPr="00B960AF">
        <w:rPr>
          <w:rFonts w:ascii="Times New Roman" w:eastAsia="Times New Roman" w:hAnsi="Times New Roman" w:cs="Times New Roman"/>
          <w:bCs/>
          <w:i/>
          <w:iCs/>
          <w:sz w:val="22"/>
          <w:szCs w:val="22"/>
        </w:rPr>
        <w:t>e</w:t>
      </w:r>
      <w:r w:rsidR="00ED620E" w:rsidRPr="00B960AF">
        <w:rPr>
          <w:rFonts w:ascii="Times New Roman" w:eastAsia="Times New Roman" w:hAnsi="Times New Roman" w:cs="Times New Roman"/>
          <w:bCs/>
          <w:i/>
          <w:iCs/>
          <w:sz w:val="22"/>
          <w:szCs w:val="22"/>
        </w:rPr>
        <w:t xml:space="preserve"> una risposta di tipo umorale </w:t>
      </w:r>
      <w:r w:rsidRPr="00B960AF">
        <w:rPr>
          <w:rFonts w:ascii="Times New Roman" w:eastAsia="Times New Roman" w:hAnsi="Times New Roman" w:cs="Times New Roman"/>
          <w:bCs/>
          <w:i/>
          <w:iCs/>
          <w:sz w:val="22"/>
          <w:szCs w:val="22"/>
        </w:rPr>
        <w:t>(</w:t>
      </w:r>
      <w:r w:rsidR="00ED620E" w:rsidRPr="00B960AF">
        <w:rPr>
          <w:rFonts w:ascii="Times New Roman" w:eastAsia="Times New Roman" w:hAnsi="Times New Roman" w:cs="Times New Roman"/>
          <w:bCs/>
          <w:i/>
          <w:iCs/>
          <w:sz w:val="22"/>
          <w:szCs w:val="22"/>
        </w:rPr>
        <w:t xml:space="preserve">con i </w:t>
      </w:r>
      <w:r w:rsidR="00383879" w:rsidRPr="00B960AF">
        <w:rPr>
          <w:rFonts w:ascii="Times New Roman" w:eastAsia="Times New Roman" w:hAnsi="Times New Roman" w:cs="Times New Roman"/>
          <w:bCs/>
          <w:i/>
          <w:iCs/>
          <w:sz w:val="22"/>
          <w:szCs w:val="22"/>
        </w:rPr>
        <w:t>linfociti B</w:t>
      </w:r>
      <w:r w:rsidRPr="00B960AF">
        <w:rPr>
          <w:rFonts w:ascii="Times New Roman" w:eastAsia="Times New Roman" w:hAnsi="Times New Roman" w:cs="Times New Roman"/>
          <w:bCs/>
          <w:i/>
          <w:iCs/>
          <w:sz w:val="22"/>
          <w:szCs w:val="22"/>
        </w:rPr>
        <w:t>)</w:t>
      </w:r>
      <w:r w:rsidR="00383879" w:rsidRPr="00B960AF">
        <w:rPr>
          <w:rFonts w:ascii="Times New Roman" w:eastAsia="Times New Roman" w:hAnsi="Times New Roman" w:cs="Times New Roman"/>
          <w:bCs/>
          <w:i/>
          <w:iCs/>
          <w:sz w:val="22"/>
          <w:szCs w:val="22"/>
        </w:rPr>
        <w:t xml:space="preserve">. </w:t>
      </w:r>
    </w:p>
    <w:p w14:paraId="786573B1" w14:textId="2A7B8073" w:rsidR="00DB51A9" w:rsidRPr="00B960AF" w:rsidRDefault="00383879" w:rsidP="00DB7BF7">
      <w:pPr>
        <w:shd w:val="clear" w:color="auto" w:fill="FFFFFF"/>
        <w:spacing w:line="240" w:lineRule="auto"/>
        <w:rPr>
          <w:rFonts w:ascii="Times New Roman" w:eastAsia="Times New Roman" w:hAnsi="Times New Roman" w:cs="Times New Roman"/>
          <w:bCs/>
          <w:i/>
          <w:iCs/>
          <w:sz w:val="22"/>
          <w:szCs w:val="22"/>
        </w:rPr>
      </w:pPr>
      <w:r w:rsidRPr="00B960AF">
        <w:rPr>
          <w:rFonts w:ascii="Times New Roman" w:eastAsia="Times New Roman" w:hAnsi="Times New Roman" w:cs="Times New Roman"/>
          <w:bCs/>
          <w:i/>
          <w:iCs/>
          <w:sz w:val="22"/>
          <w:szCs w:val="22"/>
        </w:rPr>
        <w:t xml:space="preserve">L’associarsi all’MHC I o </w:t>
      </w:r>
      <w:r w:rsidR="00ED620E" w:rsidRPr="00B960AF">
        <w:rPr>
          <w:rFonts w:ascii="Times New Roman" w:eastAsia="Times New Roman" w:hAnsi="Times New Roman" w:cs="Times New Roman"/>
          <w:bCs/>
          <w:i/>
          <w:iCs/>
          <w:sz w:val="22"/>
          <w:szCs w:val="22"/>
        </w:rPr>
        <w:t>all’</w:t>
      </w:r>
      <w:r w:rsidRPr="00B960AF">
        <w:rPr>
          <w:rFonts w:ascii="Times New Roman" w:eastAsia="Times New Roman" w:hAnsi="Times New Roman" w:cs="Times New Roman"/>
          <w:bCs/>
          <w:i/>
          <w:iCs/>
          <w:sz w:val="22"/>
          <w:szCs w:val="22"/>
        </w:rPr>
        <w:t xml:space="preserve">MCH II non dipende dal tipo di antigene ma dipende dalla compartimentalizzazione intracellulare o extracellulare e ovviamente dipende </w:t>
      </w:r>
      <w:r w:rsidR="00ED620E" w:rsidRPr="00B960AF">
        <w:rPr>
          <w:rFonts w:ascii="Times New Roman" w:eastAsia="Times New Roman" w:hAnsi="Times New Roman" w:cs="Times New Roman"/>
          <w:bCs/>
          <w:i/>
          <w:iCs/>
          <w:sz w:val="22"/>
          <w:szCs w:val="22"/>
        </w:rPr>
        <w:t xml:space="preserve">anche </w:t>
      </w:r>
      <w:r w:rsidRPr="00B960AF">
        <w:rPr>
          <w:rFonts w:ascii="Times New Roman" w:eastAsia="Times New Roman" w:hAnsi="Times New Roman" w:cs="Times New Roman"/>
          <w:bCs/>
          <w:i/>
          <w:iCs/>
          <w:sz w:val="22"/>
          <w:szCs w:val="22"/>
        </w:rPr>
        <w:t xml:space="preserve">dalle caratteristiche del peptide. </w:t>
      </w:r>
    </w:p>
    <w:p w14:paraId="4C34E555" w14:textId="2FD3A3C5" w:rsidR="00DB51A9" w:rsidRPr="00B960AF" w:rsidRDefault="00DB51A9" w:rsidP="00DB7BF7">
      <w:pPr>
        <w:shd w:val="clear" w:color="auto" w:fill="FFFFFF"/>
        <w:spacing w:line="240" w:lineRule="auto"/>
        <w:rPr>
          <w:rFonts w:ascii="Times New Roman" w:eastAsia="Times New Roman" w:hAnsi="Times New Roman" w:cs="Times New Roman"/>
          <w:bCs/>
          <w:i/>
          <w:iCs/>
          <w:sz w:val="22"/>
          <w:szCs w:val="22"/>
        </w:rPr>
      </w:pPr>
      <w:r w:rsidRPr="00B960AF">
        <w:rPr>
          <w:rFonts w:ascii="Times New Roman" w:eastAsia="Times New Roman" w:hAnsi="Times New Roman" w:cs="Times New Roman"/>
          <w:bCs/>
          <w:i/>
          <w:iCs/>
          <w:sz w:val="22"/>
          <w:szCs w:val="22"/>
        </w:rPr>
        <w:t>Sulla membrana sono espressi in contemporanea più MHC</w:t>
      </w:r>
      <w:r w:rsidR="00B960AF">
        <w:rPr>
          <w:rFonts w:ascii="Times New Roman" w:eastAsia="Times New Roman" w:hAnsi="Times New Roman" w:cs="Times New Roman"/>
          <w:bCs/>
          <w:i/>
          <w:iCs/>
          <w:sz w:val="22"/>
          <w:szCs w:val="22"/>
        </w:rPr>
        <w:t xml:space="preserve"> (</w:t>
      </w:r>
      <w:r w:rsidRPr="00B960AF">
        <w:rPr>
          <w:rFonts w:ascii="Times New Roman" w:eastAsia="Times New Roman" w:hAnsi="Times New Roman" w:cs="Times New Roman"/>
          <w:bCs/>
          <w:i/>
          <w:iCs/>
          <w:sz w:val="22"/>
          <w:szCs w:val="22"/>
        </w:rPr>
        <w:t xml:space="preserve">data la codominanza dei </w:t>
      </w:r>
      <w:r w:rsidR="00262044" w:rsidRPr="00B960AF">
        <w:rPr>
          <w:rFonts w:ascii="Times New Roman" w:eastAsia="Times New Roman" w:hAnsi="Times New Roman" w:cs="Times New Roman"/>
          <w:bCs/>
          <w:i/>
          <w:iCs/>
          <w:sz w:val="22"/>
          <w:szCs w:val="22"/>
        </w:rPr>
        <w:t>geni</w:t>
      </w:r>
      <w:r w:rsidR="00B960AF">
        <w:rPr>
          <w:rFonts w:ascii="Times New Roman" w:eastAsia="Times New Roman" w:hAnsi="Times New Roman" w:cs="Times New Roman"/>
          <w:bCs/>
          <w:i/>
          <w:iCs/>
          <w:sz w:val="22"/>
          <w:szCs w:val="22"/>
        </w:rPr>
        <w:t>)</w:t>
      </w:r>
      <w:r w:rsidR="00262044" w:rsidRPr="00B960AF">
        <w:rPr>
          <w:rFonts w:ascii="Times New Roman" w:eastAsia="Times New Roman" w:hAnsi="Times New Roman" w:cs="Times New Roman"/>
          <w:bCs/>
          <w:i/>
          <w:iCs/>
          <w:sz w:val="22"/>
          <w:szCs w:val="22"/>
        </w:rPr>
        <w:t>; quindi,</w:t>
      </w:r>
      <w:r w:rsidRPr="00B960AF">
        <w:rPr>
          <w:rFonts w:ascii="Times New Roman" w:eastAsia="Times New Roman" w:hAnsi="Times New Roman" w:cs="Times New Roman"/>
          <w:bCs/>
          <w:i/>
          <w:iCs/>
          <w:sz w:val="22"/>
          <w:szCs w:val="22"/>
        </w:rPr>
        <w:t xml:space="preserve"> una stessa cellul</w:t>
      </w:r>
      <w:r w:rsidR="00B960AF">
        <w:rPr>
          <w:rFonts w:ascii="Times New Roman" w:eastAsia="Times New Roman" w:hAnsi="Times New Roman" w:cs="Times New Roman"/>
          <w:bCs/>
          <w:i/>
          <w:iCs/>
          <w:sz w:val="22"/>
          <w:szCs w:val="22"/>
        </w:rPr>
        <w:t>a</w:t>
      </w:r>
      <w:r w:rsidRPr="00B960AF">
        <w:rPr>
          <w:rFonts w:ascii="Times New Roman" w:eastAsia="Times New Roman" w:hAnsi="Times New Roman" w:cs="Times New Roman"/>
          <w:bCs/>
          <w:i/>
          <w:iCs/>
          <w:sz w:val="22"/>
          <w:szCs w:val="22"/>
        </w:rPr>
        <w:t xml:space="preserve"> esprime un corredo di MHC</w:t>
      </w:r>
      <w:r w:rsidR="00262044" w:rsidRPr="00B960AF">
        <w:rPr>
          <w:rFonts w:ascii="Times New Roman" w:eastAsia="Times New Roman" w:hAnsi="Times New Roman" w:cs="Times New Roman"/>
          <w:bCs/>
          <w:i/>
          <w:iCs/>
          <w:sz w:val="22"/>
          <w:szCs w:val="22"/>
        </w:rPr>
        <w:t xml:space="preserve">, potendo esprimere diversi complessi MHC-peptide. Più complessi sono presenti più segnali posso dare al mio TCR. </w:t>
      </w:r>
    </w:p>
    <w:p w14:paraId="0045A437" w14:textId="653E85C5" w:rsidR="00861637" w:rsidRDefault="00B960AF" w:rsidP="00DB7BF7">
      <w:pPr>
        <w:shd w:val="clear" w:color="auto" w:fill="FFFFFF"/>
        <w:spacing w:line="240" w:lineRule="auto"/>
        <w:jc w:val="left"/>
        <w:rPr>
          <w:rFonts w:ascii="Times New Roman" w:eastAsia="Times New Roman" w:hAnsi="Times New Roman" w:cs="Times New Roman"/>
          <w:i/>
          <w:iCs/>
          <w:sz w:val="22"/>
          <w:szCs w:val="22"/>
        </w:rPr>
      </w:pPr>
      <w:r w:rsidRPr="00B960AF">
        <w:rPr>
          <w:rFonts w:ascii="Times New Roman" w:hAnsi="Times New Roman" w:cs="Times New Roman"/>
          <w:b/>
          <w:i/>
          <w:iCs/>
          <w:noProof/>
          <w:sz w:val="22"/>
          <w:szCs w:val="22"/>
        </w:rPr>
        <w:drawing>
          <wp:anchor distT="0" distB="0" distL="114300" distR="114300" simplePos="0" relativeHeight="251658258" behindDoc="1" locked="0" layoutInCell="1" allowOverlap="1" wp14:anchorId="0E629ED4" wp14:editId="1C8B4973">
            <wp:simplePos x="0" y="0"/>
            <wp:positionH relativeFrom="margin">
              <wp:align>center</wp:align>
            </wp:positionH>
            <wp:positionV relativeFrom="paragraph">
              <wp:posOffset>91595</wp:posOffset>
            </wp:positionV>
            <wp:extent cx="4955908" cy="3838892"/>
            <wp:effectExtent l="0" t="0" r="0" b="0"/>
            <wp:wrapTight wrapText="bothSides">
              <wp:wrapPolygon edited="0">
                <wp:start x="0" y="0"/>
                <wp:lineTo x="0" y="21511"/>
                <wp:lineTo x="21534" y="21511"/>
                <wp:lineTo x="21534" y="0"/>
                <wp:lineTo x="0" y="0"/>
              </wp:wrapPolygon>
            </wp:wrapTight>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pic:cNvPicPr/>
                  </pic:nvPicPr>
                  <pic:blipFill rotWithShape="1">
                    <a:blip r:embed="rId28" cstate="print">
                      <a:extLst>
                        <a:ext uri="{28A0092B-C50C-407E-A947-70E740481C1C}">
                          <a14:useLocalDpi xmlns:a14="http://schemas.microsoft.com/office/drawing/2010/main" val="0"/>
                        </a:ext>
                      </a:extLst>
                    </a:blip>
                    <a:srcRect l="18685" t="4735" r="19360" b="32007"/>
                    <a:stretch/>
                  </pic:blipFill>
                  <pic:spPr bwMode="auto">
                    <a:xfrm>
                      <a:off x="0" y="0"/>
                      <a:ext cx="4955908" cy="38388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4FEE" w:rsidRPr="00B960AF">
        <w:rPr>
          <w:rFonts w:ascii="Times New Roman" w:eastAsia="Times New Roman" w:hAnsi="Times New Roman" w:cs="Times New Roman"/>
          <w:i/>
          <w:iCs/>
          <w:sz w:val="22"/>
          <w:szCs w:val="22"/>
        </w:rPr>
        <w:t xml:space="preserve"> </w:t>
      </w:r>
    </w:p>
    <w:p w14:paraId="424DF0A5"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2E635ECF"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632AB45A"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3D883D7D"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0BC2E50A"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06F0602E"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65436540"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6A4406CE"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19DEA4A2"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0208015A"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16ED8076"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5409CD3A"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5328D9A5"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686B957C"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4F5D70DD"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295408CA"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48247FB4"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37363F08"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6B5A2D3D"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294DE3F0"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01AE7E59" w14:textId="77777777" w:rsidR="00F22B82" w:rsidRDefault="00F22B82" w:rsidP="00DB7BF7">
      <w:pPr>
        <w:shd w:val="clear" w:color="auto" w:fill="FFFFFF"/>
        <w:spacing w:line="240" w:lineRule="auto"/>
        <w:jc w:val="left"/>
        <w:rPr>
          <w:rFonts w:ascii="Times New Roman" w:eastAsia="Times New Roman" w:hAnsi="Times New Roman" w:cs="Times New Roman"/>
          <w:i/>
          <w:iCs/>
          <w:sz w:val="22"/>
          <w:szCs w:val="22"/>
        </w:rPr>
      </w:pPr>
    </w:p>
    <w:p w14:paraId="75BF23BC" w14:textId="77777777" w:rsidR="00F22B82" w:rsidRDefault="00F22B82" w:rsidP="00DB7BF7">
      <w:pPr>
        <w:shd w:val="clear" w:color="auto" w:fill="FFFFFF"/>
        <w:spacing w:line="240" w:lineRule="auto"/>
        <w:jc w:val="left"/>
        <w:rPr>
          <w:rFonts w:ascii="Times New Roman" w:eastAsia="Times New Roman" w:hAnsi="Times New Roman" w:cs="Times New Roman"/>
          <w:sz w:val="22"/>
          <w:szCs w:val="22"/>
        </w:rPr>
      </w:pPr>
    </w:p>
    <w:p w14:paraId="42F0D263" w14:textId="77777777" w:rsidR="00F22B82" w:rsidRDefault="00F22B82" w:rsidP="00DB7BF7">
      <w:pPr>
        <w:shd w:val="clear" w:color="auto" w:fill="FFFFFF"/>
        <w:spacing w:line="240" w:lineRule="auto"/>
        <w:jc w:val="left"/>
        <w:rPr>
          <w:rFonts w:ascii="Times New Roman" w:eastAsia="Times New Roman" w:hAnsi="Times New Roman" w:cs="Times New Roman"/>
          <w:sz w:val="22"/>
          <w:szCs w:val="22"/>
        </w:rPr>
      </w:pPr>
    </w:p>
    <w:p w14:paraId="651DC088" w14:textId="279839B2"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lastRenderedPageBreak/>
        <w:t>HLA</w:t>
      </w:r>
    </w:p>
    <w:p w14:paraId="440B4AB8" w14:textId="36D6AFA9"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66450" behindDoc="1" locked="0" layoutInCell="1" allowOverlap="1" wp14:anchorId="364D6428" wp14:editId="3A663B70">
            <wp:simplePos x="0" y="0"/>
            <wp:positionH relativeFrom="column">
              <wp:posOffset>3641090</wp:posOffset>
            </wp:positionH>
            <wp:positionV relativeFrom="paragraph">
              <wp:posOffset>136365</wp:posOffset>
            </wp:positionV>
            <wp:extent cx="2581275" cy="1798955"/>
            <wp:effectExtent l="0" t="0" r="0" b="4445"/>
            <wp:wrapTight wrapText="bothSides">
              <wp:wrapPolygon edited="0">
                <wp:start x="0" y="0"/>
                <wp:lineTo x="0" y="21501"/>
                <wp:lineTo x="21467" y="21501"/>
                <wp:lineTo x="21467" y="0"/>
                <wp:lineTo x="0" y="0"/>
              </wp:wrapPolygon>
            </wp:wrapTight>
            <wp:docPr id="1773585030" name="Immagine 1773585030" descr="Immagine che contiene testo, software, Software multimedial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85030" name="Immagine 1773585030" descr="Immagine che contiene testo, software, Software multimediale, multimediale&#10;&#10;Descrizione generata automaticamente"/>
                    <pic:cNvPicPr/>
                  </pic:nvPicPr>
                  <pic:blipFill rotWithShape="1">
                    <a:blip r:embed="rId29" cstate="print">
                      <a:extLst>
                        <a:ext uri="{28A0092B-C50C-407E-A947-70E740481C1C}">
                          <a14:useLocalDpi xmlns:a14="http://schemas.microsoft.com/office/drawing/2010/main" val="0"/>
                        </a:ext>
                      </a:extLst>
                    </a:blip>
                    <a:srcRect l="17569" t="22874" r="33596" b="16620"/>
                    <a:stretch/>
                  </pic:blipFill>
                  <pic:spPr bwMode="auto">
                    <a:xfrm>
                      <a:off x="0" y="0"/>
                      <a:ext cx="2581275" cy="1798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Quando si parla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ci si riferisce a geni altamente polimorfi (che nell’uomo si trovano sul cromosoma 6, nel topo sul 17) che codificano per proteine (le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che si occupano della presentazione degli antigeni ai linfociti T.</w:t>
      </w:r>
    </w:p>
    <w:p w14:paraId="003E3AFB" w14:textId="6F2F503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Nell’uomo il locus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è chiamato </w:t>
      </w:r>
      <w:r w:rsidRPr="00F22B82">
        <w:rPr>
          <w:rFonts w:ascii="Times New Roman" w:eastAsia="Times New Roman" w:hAnsi="Times New Roman" w:cs="Times New Roman"/>
          <w:b/>
          <w:bCs/>
          <w:i/>
          <w:iCs/>
          <w:sz w:val="22"/>
          <w:szCs w:val="22"/>
        </w:rPr>
        <w:t>HLA</w:t>
      </w:r>
      <w:r w:rsidRPr="00F22B82">
        <w:rPr>
          <w:rFonts w:ascii="Times New Roman" w:eastAsia="Times New Roman" w:hAnsi="Times New Roman" w:cs="Times New Roman"/>
          <w:b/>
          <w:bCs/>
          <w:sz w:val="22"/>
          <w:szCs w:val="22"/>
        </w:rPr>
        <w:t xml:space="preserve"> (</w:t>
      </w:r>
      <w:r w:rsidRPr="00F22B82">
        <w:rPr>
          <w:rFonts w:ascii="Times New Roman" w:eastAsia="Times New Roman" w:hAnsi="Times New Roman" w:cs="Times New Roman"/>
          <w:b/>
          <w:bCs/>
          <w:i/>
          <w:iCs/>
          <w:sz w:val="22"/>
          <w:szCs w:val="22"/>
        </w:rPr>
        <w:t xml:space="preserve">Human </w:t>
      </w:r>
      <w:proofErr w:type="spellStart"/>
      <w:r w:rsidRPr="00F22B82">
        <w:rPr>
          <w:rFonts w:ascii="Times New Roman" w:eastAsia="Times New Roman" w:hAnsi="Times New Roman" w:cs="Times New Roman"/>
          <w:b/>
          <w:bCs/>
          <w:i/>
          <w:iCs/>
          <w:sz w:val="22"/>
          <w:szCs w:val="22"/>
        </w:rPr>
        <w:t>Leukocyte</w:t>
      </w:r>
      <w:proofErr w:type="spellEnd"/>
      <w:r w:rsidRPr="00F22B82">
        <w:rPr>
          <w:rFonts w:ascii="Times New Roman" w:eastAsia="Times New Roman" w:hAnsi="Times New Roman" w:cs="Times New Roman"/>
          <w:b/>
          <w:bCs/>
          <w:i/>
          <w:iCs/>
          <w:sz w:val="22"/>
          <w:szCs w:val="22"/>
        </w:rPr>
        <w:t xml:space="preserve"> </w:t>
      </w:r>
      <w:proofErr w:type="spellStart"/>
      <w:r w:rsidRPr="00F22B82">
        <w:rPr>
          <w:rFonts w:ascii="Times New Roman" w:eastAsia="Times New Roman" w:hAnsi="Times New Roman" w:cs="Times New Roman"/>
          <w:b/>
          <w:bCs/>
          <w:i/>
          <w:iCs/>
          <w:sz w:val="22"/>
          <w:szCs w:val="22"/>
        </w:rPr>
        <w:t>Antigen</w:t>
      </w:r>
      <w:proofErr w:type="spellEnd"/>
      <w:r w:rsidRPr="00F22B82">
        <w:rPr>
          <w:rFonts w:ascii="Times New Roman" w:eastAsia="Times New Roman" w:hAnsi="Times New Roman" w:cs="Times New Roman"/>
          <w:b/>
          <w:bCs/>
          <w:sz w:val="22"/>
          <w:szCs w:val="22"/>
        </w:rPr>
        <w:t xml:space="preserve">) </w:t>
      </w:r>
      <w:r w:rsidRPr="00F22B82">
        <w:rPr>
          <w:rFonts w:ascii="Times New Roman" w:eastAsia="Times New Roman" w:hAnsi="Times New Roman" w:cs="Times New Roman"/>
          <w:sz w:val="22"/>
          <w:szCs w:val="22"/>
        </w:rPr>
        <w:t xml:space="preserve">e presenta </w:t>
      </w:r>
      <w:proofErr w:type="gramStart"/>
      <w:r w:rsidRPr="00F22B82">
        <w:rPr>
          <w:rFonts w:ascii="Times New Roman" w:eastAsia="Times New Roman" w:hAnsi="Times New Roman" w:cs="Times New Roman"/>
          <w:sz w:val="22"/>
          <w:szCs w:val="22"/>
        </w:rPr>
        <w:t>3</w:t>
      </w:r>
      <w:proofErr w:type="gramEnd"/>
      <w:r w:rsidRPr="00F22B82">
        <w:rPr>
          <w:rFonts w:ascii="Times New Roman" w:eastAsia="Times New Roman" w:hAnsi="Times New Roman" w:cs="Times New Roman"/>
          <w:sz w:val="22"/>
          <w:szCs w:val="22"/>
        </w:rPr>
        <w:t xml:space="preserve"> geni per le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w:t>
      </w:r>
      <w:r>
        <w:rPr>
          <w:rFonts w:ascii="Times New Roman" w:eastAsia="Times New Roman" w:hAnsi="Times New Roman" w:cs="Times New Roman"/>
          <w:sz w:val="22"/>
          <w:szCs w:val="22"/>
        </w:rPr>
        <w:t>I</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i/>
          <w:iCs/>
          <w:sz w:val="22"/>
          <w:szCs w:val="22"/>
        </w:rPr>
        <w:t>HLA-A, HLA-B, HLA-C</w:t>
      </w:r>
      <w:r w:rsidRPr="00F22B82">
        <w:rPr>
          <w:rFonts w:ascii="Times New Roman" w:eastAsia="Times New Roman" w:hAnsi="Times New Roman" w:cs="Times New Roman"/>
          <w:sz w:val="22"/>
          <w:szCs w:val="22"/>
        </w:rPr>
        <w:t xml:space="preserve">, che codificano per 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delle suddette molecole.</w:t>
      </w:r>
    </w:p>
    <w:p w14:paraId="6E696342"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geni </w:t>
      </w:r>
      <w:r w:rsidRPr="00F22B82">
        <w:rPr>
          <w:rFonts w:ascii="Times New Roman" w:eastAsia="Times New Roman" w:hAnsi="Times New Roman" w:cs="Times New Roman"/>
          <w:i/>
          <w:iCs/>
          <w:sz w:val="22"/>
          <w:szCs w:val="22"/>
        </w:rPr>
        <w:t>HLA-DP, HLA-DQ, HLA-DR</w:t>
      </w:r>
      <w:r w:rsidRPr="00F22B82">
        <w:rPr>
          <w:rFonts w:ascii="Times New Roman" w:eastAsia="Times New Roman" w:hAnsi="Times New Roman" w:cs="Times New Roman"/>
          <w:sz w:val="22"/>
          <w:szCs w:val="22"/>
        </w:rPr>
        <w:t xml:space="preserve"> codificano per 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seconda.</w:t>
      </w:r>
    </w:p>
    <w:p w14:paraId="5C11BE08" w14:textId="12ECEEC1"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sono omologhi ai geni responsabili del rigetto dei trapianti nei topi, chiamati </w:t>
      </w:r>
      <w:r w:rsidRPr="00F22B82">
        <w:rPr>
          <w:rFonts w:ascii="Times New Roman" w:eastAsia="Times New Roman" w:hAnsi="Times New Roman" w:cs="Times New Roman"/>
          <w:i/>
          <w:iCs/>
          <w:sz w:val="22"/>
          <w:szCs w:val="22"/>
        </w:rPr>
        <w:t>H-2K, H-2D, H-2L</w:t>
      </w:r>
      <w:r w:rsidRPr="00F22B82">
        <w:rPr>
          <w:rFonts w:ascii="Times New Roman" w:eastAsia="Times New Roman" w:hAnsi="Times New Roman" w:cs="Times New Roman"/>
          <w:sz w:val="22"/>
          <w:szCs w:val="22"/>
        </w:rPr>
        <w:t>.</w:t>
      </w:r>
    </w:p>
    <w:p w14:paraId="2FB42614" w14:textId="09DE06C3"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67474" behindDoc="1" locked="0" layoutInCell="1" allowOverlap="1" wp14:anchorId="1E8CAAD5" wp14:editId="5535D4A9">
            <wp:simplePos x="0" y="0"/>
            <wp:positionH relativeFrom="column">
              <wp:posOffset>3515983</wp:posOffset>
            </wp:positionH>
            <wp:positionV relativeFrom="paragraph">
              <wp:posOffset>137795</wp:posOffset>
            </wp:positionV>
            <wp:extent cx="2663190" cy="1725930"/>
            <wp:effectExtent l="0" t="0" r="3810" b="1270"/>
            <wp:wrapTight wrapText="bothSides">
              <wp:wrapPolygon edited="0">
                <wp:start x="0" y="0"/>
                <wp:lineTo x="0" y="21457"/>
                <wp:lineTo x="21528" y="21457"/>
                <wp:lineTo x="21528" y="0"/>
                <wp:lineTo x="0" y="0"/>
              </wp:wrapPolygon>
            </wp:wrapTight>
            <wp:docPr id="1146791100" name="Immagine 1146791100" descr="Immagine che contiene testo, software, schermata,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91100" name="Immagine 1146791100" descr="Immagine che contiene testo, software, schermata, Software multimediale&#10;&#10;Descrizione generata automaticamente"/>
                    <pic:cNvPicPr/>
                  </pic:nvPicPr>
                  <pic:blipFill rotWithShape="1">
                    <a:blip r:embed="rId30" cstate="print">
                      <a:extLst>
                        <a:ext uri="{28A0092B-C50C-407E-A947-70E740481C1C}">
                          <a14:useLocalDpi xmlns:a14="http://schemas.microsoft.com/office/drawing/2010/main" val="0"/>
                        </a:ext>
                      </a:extLst>
                    </a:blip>
                    <a:srcRect l="16187" t="30252" r="34288" b="12682"/>
                    <a:stretch/>
                  </pic:blipFill>
                  <pic:spPr bwMode="auto">
                    <a:xfrm>
                      <a:off x="0" y="0"/>
                      <a:ext cx="2663190" cy="1725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Quelli di classe II, invece,  sono omologhi ai geni della risposta immunitaria nel topo (</w:t>
      </w:r>
      <w:r w:rsidRPr="00F22B82">
        <w:rPr>
          <w:rFonts w:ascii="Times New Roman" w:eastAsia="Times New Roman" w:hAnsi="Times New Roman" w:cs="Times New Roman"/>
          <w:i/>
          <w:iCs/>
          <w:sz w:val="22"/>
          <w:szCs w:val="22"/>
        </w:rPr>
        <w:t>I-A, I-E</w:t>
      </w:r>
      <w:r w:rsidRPr="00F22B82">
        <w:rPr>
          <w:rFonts w:ascii="Times New Roman" w:eastAsia="Times New Roman" w:hAnsi="Times New Roman" w:cs="Times New Roman"/>
          <w:sz w:val="22"/>
          <w:szCs w:val="22"/>
        </w:rPr>
        <w:t>).</w:t>
      </w:r>
    </w:p>
    <w:p w14:paraId="2D2599B2" w14:textId="269017D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è localizzato sul </w:t>
      </w:r>
      <w:r w:rsidRPr="00F22B82">
        <w:rPr>
          <w:rFonts w:ascii="Times New Roman" w:eastAsia="Times New Roman" w:hAnsi="Times New Roman" w:cs="Times New Roman"/>
          <w:b/>
          <w:bCs/>
          <w:sz w:val="22"/>
          <w:szCs w:val="22"/>
        </w:rPr>
        <w:t>braccio corto del cromosoma 6</w:t>
      </w:r>
      <w:r w:rsidRPr="00F22B82">
        <w:rPr>
          <w:rFonts w:ascii="Times New Roman" w:eastAsia="Times New Roman" w:hAnsi="Times New Roman" w:cs="Times New Roman"/>
          <w:sz w:val="22"/>
          <w:szCs w:val="22"/>
        </w:rPr>
        <w:t xml:space="preserve"> e occupa circa 3.5 milioni di paia di basi (uno spazio notevole).</w:t>
      </w:r>
    </w:p>
    <w:p w14:paraId="1685FFA2"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Nel locus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ci sono geni per la classe II, per la classe I e quelli che vengono detti </w:t>
      </w:r>
      <w:r w:rsidRPr="00F22B82">
        <w:rPr>
          <w:rFonts w:ascii="Times New Roman" w:eastAsia="Times New Roman" w:hAnsi="Times New Roman" w:cs="Times New Roman"/>
          <w:sz w:val="22"/>
          <w:szCs w:val="22"/>
          <w:u w:val="single"/>
        </w:rPr>
        <w:t>geni per la classe III</w:t>
      </w:r>
      <w:r w:rsidRPr="00F22B82">
        <w:rPr>
          <w:rFonts w:ascii="Times New Roman" w:eastAsia="Times New Roman" w:hAnsi="Times New Roman" w:cs="Times New Roman"/>
          <w:sz w:val="22"/>
          <w:szCs w:val="22"/>
        </w:rPr>
        <w:t xml:space="preserve">, che non sono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classiche, ma che sono state nominate in questo modo per la loro localizzazione (tra la regione per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e di classe I).</w:t>
      </w:r>
    </w:p>
    <w:p w14:paraId="2DACA5A5" w14:textId="00EF4FA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L’organizzazione per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nell’uomo e </w:t>
      </w:r>
      <w:r w:rsidRPr="00F22B82">
        <w:rPr>
          <w:rFonts w:ascii="Times New Roman" w:eastAsia="Times New Roman" w:hAnsi="Times New Roman" w:cs="Times New Roman"/>
          <w:i/>
          <w:iCs/>
          <w:sz w:val="22"/>
          <w:szCs w:val="22"/>
        </w:rPr>
        <w:t>H-2</w:t>
      </w:r>
      <w:r w:rsidRPr="00F22B82">
        <w:rPr>
          <w:rFonts w:ascii="Times New Roman" w:eastAsia="Times New Roman" w:hAnsi="Times New Roman" w:cs="Times New Roman"/>
          <w:sz w:val="22"/>
          <w:szCs w:val="22"/>
        </w:rPr>
        <w:t xml:space="preserve"> nel topo sono abbastanza simili.</w:t>
      </w:r>
    </w:p>
    <w:p w14:paraId="535B82D5"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75160033"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78B701B0" w14:textId="3213255C" w:rsidR="00F22B82" w:rsidRPr="00F22B82" w:rsidRDefault="00F22B82" w:rsidP="00F22B82">
      <w:pPr>
        <w:shd w:val="clear" w:color="auto" w:fill="FFFFFF"/>
        <w:spacing w:after="120" w:line="240" w:lineRule="auto"/>
        <w:rPr>
          <w:rFonts w:ascii="Times New Roman" w:eastAsia="Times New Roman" w:hAnsi="Times New Roman" w:cs="Times New Roman"/>
          <w:b/>
          <w:bCs/>
          <w:sz w:val="22"/>
          <w:szCs w:val="22"/>
        </w:rPr>
      </w:pPr>
      <w:r w:rsidRPr="00F22B82">
        <w:rPr>
          <w:rFonts w:ascii="Times New Roman" w:eastAsia="Times New Roman" w:hAnsi="Times New Roman" w:cs="Times New Roman"/>
          <w:b/>
          <w:bCs/>
          <w:sz w:val="22"/>
          <w:szCs w:val="22"/>
          <w:u w:val="single"/>
        </w:rPr>
        <w:t>MAPPA DELL’</w:t>
      </w:r>
      <w:r w:rsidRPr="00F22B82">
        <w:rPr>
          <w:rFonts w:ascii="Times New Roman" w:eastAsia="Times New Roman" w:hAnsi="Times New Roman" w:cs="Times New Roman"/>
          <w:b/>
          <w:bCs/>
          <w:i/>
          <w:iCs/>
          <w:sz w:val="22"/>
          <w:szCs w:val="22"/>
          <w:u w:val="single"/>
        </w:rPr>
        <w:t xml:space="preserve">MHC </w:t>
      </w:r>
      <w:r w:rsidRPr="00F22B82">
        <w:rPr>
          <w:rFonts w:ascii="Times New Roman" w:eastAsia="Times New Roman" w:hAnsi="Times New Roman" w:cs="Times New Roman"/>
          <w:b/>
          <w:bCs/>
          <w:sz w:val="22"/>
          <w:szCs w:val="22"/>
          <w:u w:val="single"/>
        </w:rPr>
        <w:t>UMANO</w:t>
      </w:r>
      <w:r>
        <w:rPr>
          <w:rFonts w:ascii="Times New Roman" w:eastAsia="Times New Roman" w:hAnsi="Times New Roman" w:cs="Times New Roman"/>
          <w:b/>
          <w:bCs/>
          <w:sz w:val="22"/>
          <w:szCs w:val="22"/>
        </w:rPr>
        <w:t>:</w:t>
      </w:r>
    </w:p>
    <w:p w14:paraId="1FC8B4C0" w14:textId="50E4E92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Nella </w:t>
      </w:r>
      <w:r w:rsidRPr="00F22B82">
        <w:rPr>
          <w:rFonts w:ascii="Times New Roman" w:eastAsia="Times New Roman" w:hAnsi="Times New Roman" w:cs="Times New Roman"/>
          <w:b/>
          <w:bCs/>
          <w:sz w:val="22"/>
          <w:szCs w:val="22"/>
        </w:rPr>
        <w:t>regione di classe I</w:t>
      </w:r>
      <w:r w:rsidRPr="00F22B82">
        <w:rPr>
          <w:rFonts w:ascii="Times New Roman" w:eastAsia="Times New Roman" w:hAnsi="Times New Roman" w:cs="Times New Roman"/>
          <w:sz w:val="22"/>
          <w:szCs w:val="22"/>
        </w:rPr>
        <w:t xml:space="preserve"> sono codificate: </w:t>
      </w:r>
      <w:r w:rsidRPr="00F22B82">
        <w:rPr>
          <w:rFonts w:ascii="Times New Roman" w:eastAsia="Times New Roman" w:hAnsi="Times New Roman" w:cs="Times New Roman"/>
          <w:b/>
          <w:bCs/>
          <w:i/>
          <w:iCs/>
          <w:sz w:val="22"/>
          <w:szCs w:val="22"/>
        </w:rPr>
        <w:t>HLA-A, HLA-B, HLA-C, HLA-E, HLA-F, HLA-G</w:t>
      </w:r>
      <w:r w:rsidRPr="00F22B82">
        <w:rPr>
          <w:rFonts w:ascii="Times New Roman" w:eastAsia="Times New Roman" w:hAnsi="Times New Roman" w:cs="Times New Roman"/>
          <w:sz w:val="22"/>
          <w:szCs w:val="22"/>
        </w:rPr>
        <w:t>.</w:t>
      </w:r>
    </w:p>
    <w:p w14:paraId="71CAEE4F" w14:textId="4FA46A39"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i/>
          <w:iCs/>
          <w:sz w:val="22"/>
          <w:szCs w:val="22"/>
        </w:rPr>
        <w:t>-A, -B</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i/>
          <w:iCs/>
          <w:sz w:val="22"/>
          <w:szCs w:val="22"/>
        </w:rPr>
        <w:t>-C</w:t>
      </w:r>
      <w:r w:rsidRPr="00F22B82">
        <w:rPr>
          <w:rFonts w:ascii="Times New Roman" w:eastAsia="Times New Roman" w:hAnsi="Times New Roman" w:cs="Times New Roman"/>
          <w:sz w:val="22"/>
          <w:szCs w:val="22"/>
        </w:rPr>
        <w:t xml:space="preserve"> sono di classe I; </w:t>
      </w:r>
      <w:r w:rsidRPr="00F22B82">
        <w:rPr>
          <w:rFonts w:ascii="Times New Roman" w:eastAsia="Times New Roman" w:hAnsi="Times New Roman" w:cs="Times New Roman"/>
          <w:i/>
          <w:iCs/>
          <w:sz w:val="22"/>
          <w:szCs w:val="22"/>
        </w:rPr>
        <w:t>-E, -G</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i/>
          <w:iCs/>
          <w:sz w:val="22"/>
          <w:szCs w:val="22"/>
        </w:rPr>
        <w:t>-F</w:t>
      </w:r>
      <w:r w:rsidRPr="00F22B82">
        <w:rPr>
          <w:rFonts w:ascii="Times New Roman" w:eastAsia="Times New Roman" w:hAnsi="Times New Roman" w:cs="Times New Roman"/>
          <w:sz w:val="22"/>
          <w:szCs w:val="22"/>
        </w:rPr>
        <w:t xml:space="preserve"> sono simili a queste ma con funzioni differenti (ad esempio </w:t>
      </w:r>
      <w:r w:rsidRPr="00F22B82">
        <w:rPr>
          <w:rFonts w:ascii="Times New Roman" w:eastAsia="Times New Roman" w:hAnsi="Times New Roman" w:cs="Times New Roman"/>
          <w:i/>
          <w:iCs/>
          <w:sz w:val="22"/>
          <w:szCs w:val="22"/>
        </w:rPr>
        <w:t>HLA-G</w:t>
      </w:r>
      <w:r w:rsidRPr="00F22B82">
        <w:rPr>
          <w:rFonts w:ascii="Times New Roman" w:eastAsia="Times New Roman" w:hAnsi="Times New Roman" w:cs="Times New Roman"/>
          <w:sz w:val="22"/>
          <w:szCs w:val="22"/>
        </w:rPr>
        <w:t xml:space="preserve"> si occupa della regolazione della risposta immune ma nell’interfaccia materno-fetale a livello della placenta).</w:t>
      </w:r>
    </w:p>
    <w:p w14:paraId="11252E42" w14:textId="7A034AF9"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sz w:val="22"/>
          <w:szCs w:val="22"/>
        </w:rPr>
        <w:t xml:space="preserve">Nella </w:t>
      </w:r>
      <w:r w:rsidRPr="00F22B82">
        <w:rPr>
          <w:rFonts w:ascii="Times New Roman" w:eastAsia="Times New Roman" w:hAnsi="Times New Roman" w:cs="Times New Roman"/>
          <w:b/>
          <w:bCs/>
          <w:sz w:val="22"/>
          <w:szCs w:val="22"/>
        </w:rPr>
        <w:t>regione di classe II</w:t>
      </w:r>
      <w:r w:rsidRPr="00F22B82">
        <w:rPr>
          <w:rFonts w:ascii="Times New Roman" w:eastAsia="Times New Roman" w:hAnsi="Times New Roman" w:cs="Times New Roman"/>
          <w:sz w:val="22"/>
          <w:szCs w:val="22"/>
        </w:rPr>
        <w:t xml:space="preserve"> sono codificati: </w:t>
      </w:r>
      <w:proofErr w:type="spellStart"/>
      <w:r w:rsidRPr="00F22B82">
        <w:rPr>
          <w:rFonts w:ascii="Times New Roman" w:eastAsia="Times New Roman" w:hAnsi="Times New Roman" w:cs="Times New Roman"/>
          <w:b/>
          <w:bCs/>
          <w:i/>
          <w:iCs/>
          <w:sz w:val="22"/>
          <w:szCs w:val="22"/>
        </w:rPr>
        <w:t>Tapasina</w:t>
      </w:r>
      <w:proofErr w:type="spellEnd"/>
      <w:r w:rsidRPr="00F22B82">
        <w:rPr>
          <w:rFonts w:ascii="Times New Roman" w:eastAsia="Times New Roman" w:hAnsi="Times New Roman" w:cs="Times New Roman"/>
          <w:b/>
          <w:bCs/>
          <w:i/>
          <w:iCs/>
          <w:sz w:val="22"/>
          <w:szCs w:val="22"/>
        </w:rPr>
        <w:t>, HLA-DP, HLA-DM, HLA-DQ, HLA-DR</w:t>
      </w:r>
      <w:r w:rsidRPr="00F22B82">
        <w:rPr>
          <w:rFonts w:ascii="Times New Roman" w:eastAsia="Times New Roman" w:hAnsi="Times New Roman" w:cs="Times New Roman"/>
          <w:i/>
          <w:iCs/>
          <w:sz w:val="22"/>
          <w:szCs w:val="22"/>
        </w:rPr>
        <w:t>.</w:t>
      </w:r>
    </w:p>
    <w:p w14:paraId="5A6C607C" w14:textId="77CF642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Tra </w:t>
      </w:r>
      <w:r w:rsidRPr="00F22B82">
        <w:rPr>
          <w:rFonts w:ascii="Times New Roman" w:eastAsia="Times New Roman" w:hAnsi="Times New Roman" w:cs="Times New Roman"/>
          <w:i/>
          <w:iCs/>
          <w:sz w:val="22"/>
          <w:szCs w:val="22"/>
        </w:rPr>
        <w:t>HLA-DM</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i/>
          <w:iCs/>
          <w:sz w:val="22"/>
          <w:szCs w:val="22"/>
        </w:rPr>
        <w:t>HLA-DQ</w:t>
      </w:r>
      <w:r w:rsidRPr="00F22B82">
        <w:rPr>
          <w:rFonts w:ascii="Times New Roman" w:eastAsia="Times New Roman" w:hAnsi="Times New Roman" w:cs="Times New Roman"/>
          <w:sz w:val="22"/>
          <w:szCs w:val="22"/>
        </w:rPr>
        <w:t xml:space="preserve"> sono localizzati geni che codificano per </w:t>
      </w:r>
      <w:r w:rsidRPr="00F22B82">
        <w:rPr>
          <w:rFonts w:ascii="Times New Roman" w:eastAsia="Times New Roman" w:hAnsi="Times New Roman" w:cs="Times New Roman"/>
          <w:b/>
          <w:bCs/>
          <w:sz w:val="22"/>
          <w:szCs w:val="22"/>
        </w:rPr>
        <w:t>proteasoma</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b/>
          <w:bCs/>
          <w:i/>
          <w:iCs/>
          <w:sz w:val="22"/>
          <w:szCs w:val="22"/>
        </w:rPr>
        <w:t>TAP1</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b/>
          <w:bCs/>
          <w:i/>
          <w:iCs/>
          <w:sz w:val="22"/>
          <w:szCs w:val="22"/>
        </w:rPr>
        <w:t>TAP2</w:t>
      </w:r>
      <w:r w:rsidRPr="00F22B82">
        <w:rPr>
          <w:rFonts w:ascii="Times New Roman" w:eastAsia="Times New Roman" w:hAnsi="Times New Roman" w:cs="Times New Roman"/>
          <w:sz w:val="22"/>
          <w:szCs w:val="22"/>
        </w:rPr>
        <w:t xml:space="preserve">, che come già visto codificano per il trasportatore transmembrana presente nel reticolo endoplasmatico che serve per il trasporto nel reticolo dei peptidi che poi </w:t>
      </w:r>
      <w:proofErr w:type="spellStart"/>
      <w:r w:rsidRPr="00F22B82">
        <w:rPr>
          <w:rFonts w:ascii="Times New Roman" w:eastAsia="Times New Roman" w:hAnsi="Times New Roman" w:cs="Times New Roman"/>
          <w:sz w:val="22"/>
          <w:szCs w:val="22"/>
        </w:rPr>
        <w:t>verrano</w:t>
      </w:r>
      <w:proofErr w:type="spellEnd"/>
      <w:r w:rsidRPr="00F22B82">
        <w:rPr>
          <w:rFonts w:ascii="Times New Roman" w:eastAsia="Times New Roman" w:hAnsi="Times New Roman" w:cs="Times New Roman"/>
          <w:sz w:val="22"/>
          <w:szCs w:val="22"/>
        </w:rPr>
        <w:t xml:space="preserve"> associati in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w:t>
      </w:r>
    </w:p>
    <w:p w14:paraId="0ABE4BF8" w14:textId="0804069D"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Il proteasoma, invece, è quel complesso </w:t>
      </w:r>
      <w:proofErr w:type="spellStart"/>
      <w:r w:rsidRPr="00F22B82">
        <w:rPr>
          <w:rFonts w:ascii="Times New Roman" w:eastAsia="Times New Roman" w:hAnsi="Times New Roman" w:cs="Times New Roman"/>
          <w:sz w:val="22"/>
          <w:szCs w:val="22"/>
        </w:rPr>
        <w:t>multienzimatico</w:t>
      </w:r>
      <w:proofErr w:type="spellEnd"/>
      <w:r w:rsidRPr="00F22B82">
        <w:rPr>
          <w:rFonts w:ascii="Times New Roman" w:eastAsia="Times New Roman" w:hAnsi="Times New Roman" w:cs="Times New Roman"/>
          <w:sz w:val="22"/>
          <w:szCs w:val="22"/>
        </w:rPr>
        <w:t xml:space="preserve"> deputato alla processazione delle proteine intracellulari.</w:t>
      </w:r>
    </w:p>
    <w:p w14:paraId="4175112E" w14:textId="1D7E6883"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68498" behindDoc="1" locked="0" layoutInCell="1" allowOverlap="1" wp14:anchorId="48CFC071" wp14:editId="467ED933">
            <wp:simplePos x="0" y="0"/>
            <wp:positionH relativeFrom="column">
              <wp:posOffset>2698750</wp:posOffset>
            </wp:positionH>
            <wp:positionV relativeFrom="paragraph">
              <wp:posOffset>40245</wp:posOffset>
            </wp:positionV>
            <wp:extent cx="3477895" cy="2667000"/>
            <wp:effectExtent l="0" t="0" r="1905" b="0"/>
            <wp:wrapTight wrapText="bothSides">
              <wp:wrapPolygon edited="0">
                <wp:start x="0" y="0"/>
                <wp:lineTo x="0" y="21497"/>
                <wp:lineTo x="21533" y="21497"/>
                <wp:lineTo x="21533" y="0"/>
                <wp:lineTo x="0" y="0"/>
              </wp:wrapPolygon>
            </wp:wrapTight>
            <wp:docPr id="3" name="Immagine 3" descr="Immagine che contiene testo, schermata, software,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schermata, software, Software multimediale&#10;&#10;Descrizione generata automaticamente"/>
                    <pic:cNvPicPr/>
                  </pic:nvPicPr>
                  <pic:blipFill rotWithShape="1">
                    <a:blip r:embed="rId31" cstate="print">
                      <a:extLst>
                        <a:ext uri="{28A0092B-C50C-407E-A947-70E740481C1C}">
                          <a14:useLocalDpi xmlns:a14="http://schemas.microsoft.com/office/drawing/2010/main" val="0"/>
                        </a:ext>
                      </a:extLst>
                    </a:blip>
                    <a:srcRect l="15657" t="26125" r="37241" b="9657"/>
                    <a:stretch/>
                  </pic:blipFill>
                  <pic:spPr bwMode="auto">
                    <a:xfrm>
                      <a:off x="0" y="0"/>
                      <a:ext cx="347789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i/>
          <w:iCs/>
          <w:sz w:val="22"/>
          <w:szCs w:val="22"/>
        </w:rPr>
        <w:t>HLA-DM</w:t>
      </w:r>
      <w:r w:rsidRPr="00F22B82">
        <w:rPr>
          <w:rFonts w:ascii="Times New Roman" w:eastAsia="Times New Roman" w:hAnsi="Times New Roman" w:cs="Times New Roman"/>
          <w:sz w:val="22"/>
          <w:szCs w:val="22"/>
        </w:rPr>
        <w:t xml:space="preserve"> è la molecola definita </w:t>
      </w:r>
      <w:r w:rsidRPr="00F22B82">
        <w:rPr>
          <w:rFonts w:ascii="Times New Roman" w:eastAsia="Times New Roman" w:hAnsi="Times New Roman" w:cs="Times New Roman"/>
          <w:i/>
          <w:iCs/>
          <w:sz w:val="22"/>
          <w:szCs w:val="22"/>
        </w:rPr>
        <w:t>scambiatore di peptidi</w:t>
      </w:r>
      <w:r w:rsidRPr="00F22B82">
        <w:rPr>
          <w:rFonts w:ascii="Times New Roman" w:eastAsia="Times New Roman" w:hAnsi="Times New Roman" w:cs="Times New Roman"/>
          <w:sz w:val="22"/>
          <w:szCs w:val="22"/>
        </w:rPr>
        <w:t>, che serve per liberare la tasca dell’</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II neoformato, rendendola accessibile al peptide negli endolisosomi. Come gene non è polimorfo, mentre </w:t>
      </w:r>
      <w:r w:rsidRPr="00F22B82">
        <w:rPr>
          <w:rFonts w:ascii="Times New Roman" w:eastAsia="Times New Roman" w:hAnsi="Times New Roman" w:cs="Times New Roman"/>
          <w:i/>
          <w:iCs/>
          <w:sz w:val="22"/>
          <w:szCs w:val="22"/>
        </w:rPr>
        <w:t>-DP, -DQ</w:t>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i/>
          <w:iCs/>
          <w:sz w:val="22"/>
          <w:szCs w:val="22"/>
        </w:rPr>
        <w:t>-DR</w:t>
      </w:r>
      <w:r w:rsidRPr="00F22B82">
        <w:rPr>
          <w:rFonts w:ascii="Times New Roman" w:eastAsia="Times New Roman" w:hAnsi="Times New Roman" w:cs="Times New Roman"/>
          <w:sz w:val="22"/>
          <w:szCs w:val="22"/>
        </w:rPr>
        <w:t xml:space="preserve"> lo sono, e codificano sia per 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che per la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w:t>
      </w:r>
    </w:p>
    <w:p w14:paraId="4320F25E"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Nella </w:t>
      </w:r>
      <w:r w:rsidRPr="00F22B82">
        <w:rPr>
          <w:rFonts w:ascii="Times New Roman" w:eastAsia="Times New Roman" w:hAnsi="Times New Roman" w:cs="Times New Roman"/>
          <w:b/>
          <w:bCs/>
          <w:sz w:val="22"/>
          <w:szCs w:val="22"/>
        </w:rPr>
        <w:t>regione di classe III</w:t>
      </w:r>
      <w:r w:rsidRPr="00F22B82">
        <w:rPr>
          <w:rFonts w:ascii="Times New Roman" w:eastAsia="Times New Roman" w:hAnsi="Times New Roman" w:cs="Times New Roman"/>
          <w:sz w:val="22"/>
          <w:szCs w:val="22"/>
        </w:rPr>
        <w:t xml:space="preserve"> sono codificate molte </w:t>
      </w:r>
      <w:r w:rsidRPr="00F22B82">
        <w:rPr>
          <w:rFonts w:ascii="Times New Roman" w:eastAsia="Times New Roman" w:hAnsi="Times New Roman" w:cs="Times New Roman"/>
          <w:b/>
          <w:bCs/>
          <w:sz w:val="22"/>
          <w:szCs w:val="22"/>
        </w:rPr>
        <w:t>proteine che rientrano nel</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b/>
          <w:bCs/>
          <w:sz w:val="22"/>
          <w:szCs w:val="22"/>
        </w:rPr>
        <w:t>sistema del complemento</w:t>
      </w:r>
      <w:r w:rsidRPr="00F22B82">
        <w:rPr>
          <w:rFonts w:ascii="Times New Roman" w:eastAsia="Times New Roman" w:hAnsi="Times New Roman" w:cs="Times New Roman"/>
          <w:sz w:val="22"/>
          <w:szCs w:val="22"/>
        </w:rPr>
        <w:t>.</w:t>
      </w:r>
    </w:p>
    <w:p w14:paraId="61FEE620" w14:textId="6A4205A2"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Il complemento è un complesso </w:t>
      </w:r>
      <w:proofErr w:type="spellStart"/>
      <w:r w:rsidRPr="00F22B82">
        <w:rPr>
          <w:rFonts w:ascii="Times New Roman" w:eastAsia="Times New Roman" w:hAnsi="Times New Roman" w:cs="Times New Roman"/>
          <w:sz w:val="22"/>
          <w:szCs w:val="22"/>
        </w:rPr>
        <w:t>multienzimatico</w:t>
      </w:r>
      <w:proofErr w:type="spellEnd"/>
      <w:r w:rsidRPr="00F22B82">
        <w:rPr>
          <w:rFonts w:ascii="Times New Roman" w:eastAsia="Times New Roman" w:hAnsi="Times New Roman" w:cs="Times New Roman"/>
          <w:sz w:val="22"/>
          <w:szCs w:val="22"/>
        </w:rPr>
        <w:t xml:space="preserve"> presente nel siero in forma inattiva, che si attiva a seguito del contatto con diversi fattori, tra cui immunocomplessi o proteine attivatrici. Le varie componenti del complemento sono indicate con una C seguita da un numero.</w:t>
      </w:r>
    </w:p>
    <w:p w14:paraId="0ACF3BA3"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 xml:space="preserve">In questa regione sono codificate in particolare: </w:t>
      </w:r>
      <w:r w:rsidRPr="00F22B82">
        <w:rPr>
          <w:rFonts w:ascii="Times New Roman" w:eastAsia="Times New Roman" w:hAnsi="Times New Roman" w:cs="Times New Roman"/>
          <w:b/>
          <w:bCs/>
          <w:i/>
          <w:iCs/>
          <w:sz w:val="22"/>
          <w:szCs w:val="22"/>
        </w:rPr>
        <w:t>C4B</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b/>
          <w:bCs/>
          <w:i/>
          <w:iCs/>
          <w:sz w:val="22"/>
          <w:szCs w:val="22"/>
        </w:rPr>
        <w:t>C4A</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b/>
          <w:bCs/>
          <w:i/>
          <w:iCs/>
          <w:sz w:val="22"/>
          <w:szCs w:val="22"/>
        </w:rPr>
        <w:t>C2</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b/>
          <w:bCs/>
          <w:i/>
          <w:iCs/>
          <w:sz w:val="22"/>
          <w:szCs w:val="22"/>
        </w:rPr>
        <w:t>Fattore 2</w:t>
      </w:r>
      <w:r w:rsidRPr="00F22B82">
        <w:rPr>
          <w:rFonts w:ascii="Times New Roman" w:eastAsia="Times New Roman" w:hAnsi="Times New Roman" w:cs="Times New Roman"/>
          <w:sz w:val="22"/>
          <w:szCs w:val="22"/>
        </w:rPr>
        <w:t xml:space="preserve"> (uno dei fattori di regolazione del complemento).</w:t>
      </w:r>
    </w:p>
    <w:p w14:paraId="4B2F7FCE" w14:textId="01DEF89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Inoltre, nella regione III sono codificate alcune </w:t>
      </w:r>
      <w:r w:rsidRPr="00F22B82">
        <w:rPr>
          <w:rFonts w:ascii="Times New Roman" w:eastAsia="Times New Roman" w:hAnsi="Times New Roman" w:cs="Times New Roman"/>
          <w:b/>
          <w:bCs/>
          <w:sz w:val="22"/>
          <w:szCs w:val="22"/>
        </w:rPr>
        <w:t>citochine</w:t>
      </w:r>
      <w:r w:rsidRPr="00F22B82">
        <w:rPr>
          <w:rFonts w:ascii="Times New Roman" w:eastAsia="Times New Roman" w:hAnsi="Times New Roman" w:cs="Times New Roman"/>
          <w:sz w:val="22"/>
          <w:szCs w:val="22"/>
        </w:rPr>
        <w:t xml:space="preserve">: </w:t>
      </w:r>
      <w:proofErr w:type="spellStart"/>
      <w:r w:rsidRPr="00F22B82">
        <w:rPr>
          <w:rFonts w:ascii="Times New Roman" w:eastAsia="Times New Roman" w:hAnsi="Times New Roman" w:cs="Times New Roman"/>
          <w:i/>
          <w:iCs/>
          <w:sz w:val="22"/>
          <w:szCs w:val="22"/>
        </w:rPr>
        <w:t>Linfotossina</w:t>
      </w:r>
      <w:proofErr w:type="spellEnd"/>
      <w:r w:rsidRPr="00F22B82">
        <w:rPr>
          <w:rFonts w:ascii="Times New Roman" w:eastAsia="Times New Roman" w:hAnsi="Times New Roman" w:cs="Times New Roman"/>
          <w:i/>
          <w:iCs/>
          <w:sz w:val="22"/>
          <w:szCs w:val="22"/>
        </w:rPr>
        <w:t xml:space="preserve"> beta (</w:t>
      </w:r>
      <w:proofErr w:type="spellStart"/>
      <w:r w:rsidRPr="00F22B82">
        <w:rPr>
          <w:rFonts w:ascii="Times New Roman" w:eastAsia="Times New Roman" w:hAnsi="Times New Roman" w:cs="Times New Roman"/>
          <w:i/>
          <w:iCs/>
          <w:sz w:val="22"/>
          <w:szCs w:val="22"/>
        </w:rPr>
        <w:t>LTbeta</w:t>
      </w:r>
      <w:proofErr w:type="spellEnd"/>
      <w:r w:rsidRPr="00F22B82">
        <w:rPr>
          <w:rFonts w:ascii="Times New Roman" w:eastAsia="Times New Roman" w:hAnsi="Times New Roman" w:cs="Times New Roman"/>
          <w:i/>
          <w:iCs/>
          <w:sz w:val="22"/>
          <w:szCs w:val="22"/>
        </w:rPr>
        <w:t>)</w:t>
      </w:r>
      <w:r w:rsidRPr="00F22B82">
        <w:rPr>
          <w:rFonts w:ascii="Times New Roman" w:eastAsia="Times New Roman" w:hAnsi="Times New Roman" w:cs="Times New Roman"/>
          <w:sz w:val="22"/>
          <w:szCs w:val="22"/>
        </w:rPr>
        <w:t xml:space="preserve">; </w:t>
      </w:r>
      <w:proofErr w:type="spellStart"/>
      <w:r w:rsidRPr="00F22B82">
        <w:rPr>
          <w:rFonts w:ascii="Times New Roman" w:eastAsia="Times New Roman" w:hAnsi="Times New Roman" w:cs="Times New Roman"/>
          <w:i/>
          <w:iCs/>
          <w:sz w:val="22"/>
          <w:szCs w:val="22"/>
        </w:rPr>
        <w:t>Tumor</w:t>
      </w:r>
      <w:proofErr w:type="spellEnd"/>
      <w:r w:rsidRPr="00F22B82">
        <w:rPr>
          <w:rFonts w:ascii="Times New Roman" w:eastAsia="Times New Roman" w:hAnsi="Times New Roman" w:cs="Times New Roman"/>
          <w:i/>
          <w:iCs/>
          <w:sz w:val="22"/>
          <w:szCs w:val="22"/>
        </w:rPr>
        <w:t xml:space="preserve"> </w:t>
      </w:r>
      <w:proofErr w:type="spellStart"/>
      <w:r w:rsidRPr="00F22B82">
        <w:rPr>
          <w:rFonts w:ascii="Times New Roman" w:eastAsia="Times New Roman" w:hAnsi="Times New Roman" w:cs="Times New Roman"/>
          <w:i/>
          <w:iCs/>
          <w:sz w:val="22"/>
          <w:szCs w:val="22"/>
        </w:rPr>
        <w:t>Necrosis</w:t>
      </w:r>
      <w:proofErr w:type="spellEnd"/>
      <w:r w:rsidRPr="00F22B82">
        <w:rPr>
          <w:rFonts w:ascii="Times New Roman" w:eastAsia="Times New Roman" w:hAnsi="Times New Roman" w:cs="Times New Roman"/>
          <w:i/>
          <w:iCs/>
          <w:sz w:val="22"/>
          <w:szCs w:val="22"/>
        </w:rPr>
        <w:t xml:space="preserve"> </w:t>
      </w:r>
      <w:proofErr w:type="spellStart"/>
      <w:r w:rsidRPr="00F22B82">
        <w:rPr>
          <w:rFonts w:ascii="Times New Roman" w:eastAsia="Times New Roman" w:hAnsi="Times New Roman" w:cs="Times New Roman"/>
          <w:i/>
          <w:iCs/>
          <w:sz w:val="22"/>
          <w:szCs w:val="22"/>
        </w:rPr>
        <w:t>Factor</w:t>
      </w:r>
      <w:proofErr w:type="spellEnd"/>
      <w:r w:rsidRPr="00F22B82">
        <w:rPr>
          <w:rFonts w:ascii="Times New Roman" w:eastAsia="Times New Roman" w:hAnsi="Times New Roman" w:cs="Times New Roman"/>
          <w:i/>
          <w:iCs/>
          <w:sz w:val="22"/>
          <w:szCs w:val="22"/>
        </w:rPr>
        <w:t xml:space="preserve"> Alpha (</w:t>
      </w:r>
      <w:proofErr w:type="spellStart"/>
      <w:r w:rsidRPr="00F22B82">
        <w:rPr>
          <w:rFonts w:ascii="Times New Roman" w:eastAsia="Times New Roman" w:hAnsi="Times New Roman" w:cs="Times New Roman"/>
          <w:i/>
          <w:iCs/>
          <w:sz w:val="22"/>
          <w:szCs w:val="22"/>
        </w:rPr>
        <w:t>TNFalpha</w:t>
      </w:r>
      <w:proofErr w:type="spellEnd"/>
      <w:r w:rsidRPr="00F22B82">
        <w:rPr>
          <w:rFonts w:ascii="Times New Roman" w:eastAsia="Times New Roman" w:hAnsi="Times New Roman" w:cs="Times New Roman"/>
          <w:i/>
          <w:iCs/>
          <w:sz w:val="22"/>
          <w:szCs w:val="22"/>
        </w:rPr>
        <w:t>)</w:t>
      </w:r>
      <w:r w:rsidRPr="00F22B82">
        <w:rPr>
          <w:rFonts w:ascii="Times New Roman" w:eastAsia="Times New Roman" w:hAnsi="Times New Roman" w:cs="Times New Roman"/>
          <w:sz w:val="22"/>
          <w:szCs w:val="22"/>
        </w:rPr>
        <w:t xml:space="preserve">; </w:t>
      </w:r>
      <w:proofErr w:type="spellStart"/>
      <w:r w:rsidRPr="00F22B82">
        <w:rPr>
          <w:rFonts w:ascii="Times New Roman" w:eastAsia="Times New Roman" w:hAnsi="Times New Roman" w:cs="Times New Roman"/>
          <w:i/>
          <w:iCs/>
          <w:sz w:val="22"/>
          <w:szCs w:val="22"/>
        </w:rPr>
        <w:t>Linfotossima</w:t>
      </w:r>
      <w:proofErr w:type="spellEnd"/>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i/>
          <w:iCs/>
          <w:sz w:val="22"/>
          <w:szCs w:val="22"/>
        </w:rPr>
        <w:t>MICB</w:t>
      </w:r>
      <w:r w:rsidRPr="00F22B82">
        <w:rPr>
          <w:rFonts w:ascii="Times New Roman" w:eastAsia="Times New Roman" w:hAnsi="Times New Roman" w:cs="Times New Roman"/>
          <w:sz w:val="22"/>
          <w:szCs w:val="22"/>
        </w:rPr>
        <w:t xml:space="preserve">. Queste sono parte degli effettori della risposta immune, che hanno poco a che fare con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w:t>
      </w:r>
    </w:p>
    <w:p w14:paraId="7846E663"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15544B14"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53015B06" w14:textId="77777777" w:rsidR="00F22B82" w:rsidRPr="00F22B82" w:rsidRDefault="00F22B82" w:rsidP="00F22B82">
      <w:pPr>
        <w:shd w:val="clear" w:color="auto" w:fill="FFFFFF"/>
        <w:spacing w:after="120" w:line="240" w:lineRule="auto"/>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 xml:space="preserve">ESONI E INTRONI DI </w:t>
      </w:r>
      <w:r w:rsidRPr="00F22B82">
        <w:rPr>
          <w:rFonts w:ascii="Times New Roman" w:eastAsia="Times New Roman" w:hAnsi="Times New Roman" w:cs="Times New Roman"/>
          <w:b/>
          <w:bCs/>
          <w:i/>
          <w:iCs/>
          <w:sz w:val="22"/>
          <w:szCs w:val="22"/>
          <w:u w:val="single"/>
        </w:rPr>
        <w:t>HLA</w:t>
      </w:r>
      <w:r w:rsidRPr="00F22B82">
        <w:rPr>
          <w:rFonts w:ascii="Times New Roman" w:eastAsia="Times New Roman" w:hAnsi="Times New Roman" w:cs="Times New Roman"/>
          <w:b/>
          <w:bCs/>
          <w:sz w:val="22"/>
          <w:szCs w:val="22"/>
        </w:rPr>
        <w:t>:</w:t>
      </w:r>
    </w:p>
    <w:p w14:paraId="760DE725" w14:textId="61F35913"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Come tutti i geni, anche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sono </w:t>
      </w:r>
      <w:r w:rsidRPr="00F22B82">
        <w:rPr>
          <w:rFonts w:ascii="Times New Roman" w:eastAsia="Times New Roman" w:hAnsi="Times New Roman" w:cs="Times New Roman"/>
          <w:sz w:val="22"/>
          <w:szCs w:val="22"/>
          <w:u w:val="single"/>
        </w:rPr>
        <w:t>organizzati in esoni e introni</w:t>
      </w:r>
      <w:r w:rsidRPr="00F22B82">
        <w:rPr>
          <w:rFonts w:ascii="Times New Roman" w:eastAsia="Times New Roman" w:hAnsi="Times New Roman" w:cs="Times New Roman"/>
          <w:sz w:val="22"/>
          <w:szCs w:val="22"/>
        </w:rPr>
        <w:t xml:space="preserve">, con esoni distinti per ogni dominio della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di classe I e geni distinti per 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la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nelle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w:t>
      </w:r>
    </w:p>
    <w:p w14:paraId="0E695AD9"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70546" behindDoc="1" locked="0" layoutInCell="1" allowOverlap="1" wp14:anchorId="2D157E6C" wp14:editId="6F932CAB">
            <wp:simplePos x="0" y="0"/>
            <wp:positionH relativeFrom="column">
              <wp:posOffset>2701925</wp:posOffset>
            </wp:positionH>
            <wp:positionV relativeFrom="paragraph">
              <wp:posOffset>284869</wp:posOffset>
            </wp:positionV>
            <wp:extent cx="3411855" cy="829310"/>
            <wp:effectExtent l="0" t="0" r="4445" b="0"/>
            <wp:wrapTight wrapText="bothSides">
              <wp:wrapPolygon edited="0">
                <wp:start x="0" y="0"/>
                <wp:lineTo x="0" y="21170"/>
                <wp:lineTo x="21548" y="21170"/>
                <wp:lineTo x="21548" y="0"/>
                <wp:lineTo x="0" y="0"/>
              </wp:wrapPolygon>
            </wp:wrapTight>
            <wp:docPr id="415098827" name="Immagine 415098827" descr="Immagine che contiene testo, schermata, software, Viso um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98827" name="Immagine 415098827" descr="Immagine che contiene testo, schermata, software, Viso umano&#10;&#10;Descrizione generata automaticamente"/>
                    <pic:cNvPicPr/>
                  </pic:nvPicPr>
                  <pic:blipFill rotWithShape="1">
                    <a:blip r:embed="rId32" cstate="print">
                      <a:extLst>
                        <a:ext uri="{28A0092B-C50C-407E-A947-70E740481C1C}">
                          <a14:useLocalDpi xmlns:a14="http://schemas.microsoft.com/office/drawing/2010/main" val="0"/>
                        </a:ext>
                      </a:extLst>
                    </a:blip>
                    <a:srcRect l="12866" t="63456" r="31383" b="12439"/>
                    <a:stretch/>
                  </pic:blipFill>
                  <pic:spPr bwMode="auto">
                    <a:xfrm>
                      <a:off x="0" y="0"/>
                      <a:ext cx="3411855" cy="829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Per quanto riguarda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normalmente una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si associa ad una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codificata nei geni della stessa sub-regione. Per cui, ad esempio, abbiamo che la molecola </w:t>
      </w:r>
      <w:r w:rsidRPr="00F22B82">
        <w:rPr>
          <w:rFonts w:ascii="Times New Roman" w:eastAsia="Times New Roman" w:hAnsi="Times New Roman" w:cs="Times New Roman"/>
          <w:i/>
          <w:iCs/>
          <w:sz w:val="22"/>
          <w:szCs w:val="22"/>
        </w:rPr>
        <w:t>HLA-DP</w:t>
      </w:r>
      <w:r w:rsidRPr="00F22B82">
        <w:rPr>
          <w:rFonts w:ascii="Times New Roman" w:eastAsia="Times New Roman" w:hAnsi="Times New Roman" w:cs="Times New Roman"/>
          <w:sz w:val="22"/>
          <w:szCs w:val="22"/>
        </w:rPr>
        <w:t xml:space="preserve"> si genererà dalla trascrizione di geni nella sub-regione </w:t>
      </w:r>
      <w:r w:rsidRPr="00F22B82">
        <w:rPr>
          <w:rFonts w:ascii="Times New Roman" w:eastAsia="Times New Roman" w:hAnsi="Times New Roman" w:cs="Times New Roman"/>
          <w:i/>
          <w:iCs/>
          <w:sz w:val="22"/>
          <w:szCs w:val="22"/>
        </w:rPr>
        <w:t>DP</w:t>
      </w:r>
      <w:r w:rsidRPr="00F22B82">
        <w:rPr>
          <w:rFonts w:ascii="Times New Roman" w:eastAsia="Times New Roman" w:hAnsi="Times New Roman" w:cs="Times New Roman"/>
          <w:sz w:val="22"/>
          <w:szCs w:val="22"/>
        </w:rPr>
        <w:t xml:space="preserve">, quindi un gene per la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uno per la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w:t>
      </w:r>
    </w:p>
    <w:p w14:paraId="7ACEF997" w14:textId="4FAD0BCA"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questo caso si parla di </w:t>
      </w:r>
      <w:r w:rsidRPr="00F22B82">
        <w:rPr>
          <w:rFonts w:ascii="Times New Roman" w:eastAsia="Times New Roman" w:hAnsi="Times New Roman" w:cs="Times New Roman"/>
          <w:b/>
          <w:bCs/>
          <w:sz w:val="22"/>
          <w:szCs w:val="22"/>
        </w:rPr>
        <w:t>complementazione intra-</w:t>
      </w:r>
      <w:proofErr w:type="spellStart"/>
      <w:r w:rsidRPr="00F22B82">
        <w:rPr>
          <w:rFonts w:ascii="Times New Roman" w:eastAsia="Times New Roman" w:hAnsi="Times New Roman" w:cs="Times New Roman"/>
          <w:b/>
          <w:bCs/>
          <w:sz w:val="22"/>
          <w:szCs w:val="22"/>
        </w:rPr>
        <w:t>isotipica</w:t>
      </w:r>
      <w:proofErr w:type="spellEnd"/>
      <w:r w:rsidRPr="00F22B82">
        <w:rPr>
          <w:rFonts w:ascii="Times New Roman" w:eastAsia="Times New Roman" w:hAnsi="Times New Roman" w:cs="Times New Roman"/>
          <w:sz w:val="22"/>
          <w:szCs w:val="22"/>
        </w:rPr>
        <w:t>, nell’ambito dello stesso cromosoma.</w:t>
      </w:r>
    </w:p>
    <w:p w14:paraId="714A0FFC" w14:textId="3CAA25B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71570" behindDoc="1" locked="0" layoutInCell="1" allowOverlap="1" wp14:anchorId="097EC196" wp14:editId="52C098F2">
            <wp:simplePos x="0" y="0"/>
            <wp:positionH relativeFrom="column">
              <wp:posOffset>2749476</wp:posOffset>
            </wp:positionH>
            <wp:positionV relativeFrom="paragraph">
              <wp:posOffset>315324</wp:posOffset>
            </wp:positionV>
            <wp:extent cx="3359150" cy="701040"/>
            <wp:effectExtent l="0" t="0" r="6350" b="0"/>
            <wp:wrapTight wrapText="bothSides">
              <wp:wrapPolygon edited="0">
                <wp:start x="0" y="0"/>
                <wp:lineTo x="0" y="21130"/>
                <wp:lineTo x="21559" y="21130"/>
                <wp:lineTo x="21559" y="0"/>
                <wp:lineTo x="0" y="0"/>
              </wp:wrapPolygon>
            </wp:wrapTight>
            <wp:docPr id="1840518738" name="Immagine 1840518738" descr="Immagine che contiene testo, software, multimediale, Icona del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18738" name="Immagine 1840518738" descr="Immagine che contiene testo, software, multimediale, Icona del computer&#10;&#10;Descrizione generata automaticamente"/>
                    <pic:cNvPicPr/>
                  </pic:nvPicPr>
                  <pic:blipFill rotWithShape="1">
                    <a:blip r:embed="rId33" cstate="print">
                      <a:extLst>
                        <a:ext uri="{28A0092B-C50C-407E-A947-70E740481C1C}">
                          <a14:useLocalDpi xmlns:a14="http://schemas.microsoft.com/office/drawing/2010/main" val="0"/>
                        </a:ext>
                      </a:extLst>
                    </a:blip>
                    <a:srcRect l="14667" t="64687" r="33043" b="15879"/>
                    <a:stretch/>
                  </pic:blipFill>
                  <pic:spPr bwMode="auto">
                    <a:xfrm>
                      <a:off x="0" y="0"/>
                      <a:ext cx="3359150"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Può succedere che una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si associ ad una catena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nell’ambito di un’altra sub-regione o dalla stessa sub-regione dell’altro cromosoma, formando degli </w:t>
      </w:r>
      <w:r w:rsidRPr="00F22B82">
        <w:rPr>
          <w:rFonts w:ascii="Times New Roman" w:eastAsia="Times New Roman" w:hAnsi="Times New Roman" w:cs="Times New Roman"/>
          <w:b/>
          <w:bCs/>
          <w:sz w:val="22"/>
          <w:szCs w:val="22"/>
        </w:rPr>
        <w:t>ibridi cis e trans</w:t>
      </w:r>
      <w:r w:rsidRPr="00F22B82">
        <w:rPr>
          <w:rFonts w:ascii="Times New Roman" w:eastAsia="Times New Roman" w:hAnsi="Times New Roman" w:cs="Times New Roman"/>
          <w:sz w:val="22"/>
          <w:szCs w:val="22"/>
        </w:rPr>
        <w:t xml:space="preserve">, che </w:t>
      </w:r>
      <w:r w:rsidRPr="00F22B82">
        <w:rPr>
          <w:rFonts w:ascii="Times New Roman" w:eastAsia="Times New Roman" w:hAnsi="Times New Roman" w:cs="Times New Roman"/>
          <w:sz w:val="22"/>
          <w:szCs w:val="22"/>
          <w:u w:val="single"/>
        </w:rPr>
        <w:t xml:space="preserve">aumentando il numero di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 di classe II che possono essere prodotte</w:t>
      </w:r>
      <w:r w:rsidRPr="00F22B82">
        <w:rPr>
          <w:rFonts w:ascii="Times New Roman" w:eastAsia="Times New Roman" w:hAnsi="Times New Roman" w:cs="Times New Roman"/>
          <w:sz w:val="22"/>
          <w:szCs w:val="22"/>
        </w:rPr>
        <w:t>.</w:t>
      </w:r>
    </w:p>
    <w:p w14:paraId="41543999" w14:textId="6675B572"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Le catene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prodotte dai cromosomi paterni e materni possono associarsi tra loro a formare ibridi trans.</w:t>
      </w:r>
    </w:p>
    <w:p w14:paraId="57327095"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Gli ibridi più frequenti sono quelli dovuti a complementazione </w:t>
      </w:r>
      <w:proofErr w:type="spellStart"/>
      <w:r w:rsidRPr="00F22B82">
        <w:rPr>
          <w:rFonts w:ascii="Times New Roman" w:eastAsia="Times New Roman" w:hAnsi="Times New Roman" w:cs="Times New Roman"/>
          <w:sz w:val="22"/>
          <w:szCs w:val="22"/>
        </w:rPr>
        <w:t>intraisotipica</w:t>
      </w:r>
      <w:proofErr w:type="spellEnd"/>
      <w:r w:rsidRPr="00F22B82">
        <w:rPr>
          <w:rFonts w:ascii="Times New Roman" w:eastAsia="Times New Roman" w:hAnsi="Times New Roman" w:cs="Times New Roman"/>
          <w:sz w:val="22"/>
          <w:szCs w:val="22"/>
        </w:rPr>
        <w:t xml:space="preserve"> nell’ambito della sub-regione </w:t>
      </w:r>
      <w:r w:rsidRPr="00F22B82">
        <w:rPr>
          <w:rFonts w:ascii="Times New Roman" w:eastAsia="Times New Roman" w:hAnsi="Times New Roman" w:cs="Times New Roman"/>
          <w:i/>
          <w:iCs/>
          <w:sz w:val="22"/>
          <w:szCs w:val="22"/>
        </w:rPr>
        <w:t>DQ</w:t>
      </w:r>
      <w:r w:rsidRPr="00F22B82">
        <w:rPr>
          <w:rFonts w:ascii="Times New Roman" w:eastAsia="Times New Roman" w:hAnsi="Times New Roman" w:cs="Times New Roman"/>
          <w:sz w:val="22"/>
          <w:szCs w:val="22"/>
        </w:rPr>
        <w:t xml:space="preserve">. Unico fattore limitante è la compatibilità strutturale tra le catene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In qualche caso è possibile che una catena </w:t>
      </w:r>
      <w:r w:rsidRPr="00F22B82">
        <w:rPr>
          <w:rFonts w:ascii="Times New Roman" w:eastAsia="Times New Roman" w:hAnsi="Times New Roman" w:cs="Times New Roman"/>
          <w:sz w:val="22"/>
          <w:szCs w:val="22"/>
        </w:rPr>
        <w:sym w:font="Symbol" w:char="F061"/>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 di sub-regioni diverse si associno tra loro, in questo caso si parla di </w:t>
      </w:r>
      <w:r w:rsidRPr="00F22B82">
        <w:rPr>
          <w:rFonts w:ascii="Times New Roman" w:eastAsia="Times New Roman" w:hAnsi="Times New Roman" w:cs="Times New Roman"/>
          <w:b/>
          <w:bCs/>
          <w:sz w:val="22"/>
          <w:szCs w:val="22"/>
        </w:rPr>
        <w:t>complementazione inter-</w:t>
      </w:r>
      <w:proofErr w:type="spellStart"/>
      <w:r w:rsidRPr="00F22B82">
        <w:rPr>
          <w:rFonts w:ascii="Times New Roman" w:eastAsia="Times New Roman" w:hAnsi="Times New Roman" w:cs="Times New Roman"/>
          <w:b/>
          <w:bCs/>
          <w:sz w:val="22"/>
          <w:szCs w:val="22"/>
        </w:rPr>
        <w:t>isotipica</w:t>
      </w:r>
      <w:proofErr w:type="spellEnd"/>
      <w:r w:rsidRPr="00F22B82">
        <w:rPr>
          <w:rFonts w:ascii="Times New Roman" w:eastAsia="Times New Roman" w:hAnsi="Times New Roman" w:cs="Times New Roman"/>
          <w:sz w:val="22"/>
          <w:szCs w:val="22"/>
        </w:rPr>
        <w:t>.</w:t>
      </w:r>
    </w:p>
    <w:p w14:paraId="4515E157"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Se si hanno 3 geni che codificano per 3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w:t>
      </w:r>
      <w:r w:rsidRPr="00F22B82">
        <w:rPr>
          <w:rFonts w:ascii="Times New Roman" w:eastAsia="Times New Roman" w:hAnsi="Times New Roman" w:cs="Times New Roman"/>
          <w:i/>
          <w:iCs/>
          <w:sz w:val="22"/>
          <w:szCs w:val="22"/>
        </w:rPr>
        <w:t xml:space="preserve">HLA-A per </w:t>
      </w:r>
      <w:r w:rsidRPr="00F22B82">
        <w:rPr>
          <w:rFonts w:ascii="Times New Roman" w:eastAsia="Times New Roman" w:hAnsi="Times New Roman" w:cs="Times New Roman"/>
          <w:i/>
          <w:iCs/>
          <w:sz w:val="22"/>
          <w:szCs w:val="22"/>
        </w:rPr>
        <w:sym w:font="Symbol" w:char="F061"/>
      </w:r>
      <w:r w:rsidRPr="00F22B82">
        <w:rPr>
          <w:rFonts w:ascii="Times New Roman" w:eastAsia="Times New Roman" w:hAnsi="Times New Roman" w:cs="Times New Roman"/>
          <w:i/>
          <w:iCs/>
          <w:sz w:val="22"/>
          <w:szCs w:val="22"/>
        </w:rPr>
        <w:t xml:space="preserve">, HLA-B per </w:t>
      </w:r>
      <w:r w:rsidRPr="00F22B82">
        <w:rPr>
          <w:rFonts w:ascii="Times New Roman" w:eastAsia="Times New Roman" w:hAnsi="Times New Roman" w:cs="Times New Roman"/>
          <w:i/>
          <w:iCs/>
          <w:sz w:val="22"/>
          <w:szCs w:val="22"/>
        </w:rPr>
        <w:sym w:font="Symbol" w:char="F061"/>
      </w:r>
      <w:r w:rsidRPr="00F22B82">
        <w:rPr>
          <w:rFonts w:ascii="Times New Roman" w:eastAsia="Times New Roman" w:hAnsi="Times New Roman" w:cs="Times New Roman"/>
          <w:i/>
          <w:iCs/>
          <w:sz w:val="22"/>
          <w:szCs w:val="22"/>
        </w:rPr>
        <w:t xml:space="preserve">, HLA-C per </w:t>
      </w:r>
      <w:r w:rsidRPr="00F22B82">
        <w:rPr>
          <w:rFonts w:ascii="Times New Roman" w:eastAsia="Times New Roman" w:hAnsi="Times New Roman" w:cs="Times New Roman"/>
          <w:i/>
          <w:iCs/>
          <w:sz w:val="22"/>
          <w:szCs w:val="22"/>
        </w:rPr>
        <w:sym w:font="Symbol" w:char="F061"/>
      </w:r>
      <w:r w:rsidRPr="00F22B82">
        <w:rPr>
          <w:rFonts w:ascii="Times New Roman" w:eastAsia="Times New Roman" w:hAnsi="Times New Roman" w:cs="Times New Roman"/>
          <w:sz w:val="22"/>
          <w:szCs w:val="22"/>
        </w:rPr>
        <w:t xml:space="preserve">) si dice che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2-m è </w:t>
      </w:r>
      <w:r w:rsidRPr="00F22B82">
        <w:rPr>
          <w:rFonts w:ascii="Times New Roman" w:eastAsia="Times New Roman" w:hAnsi="Times New Roman" w:cs="Times New Roman"/>
          <w:b/>
          <w:bCs/>
          <w:sz w:val="22"/>
          <w:szCs w:val="22"/>
        </w:rPr>
        <w:t>monomorfico</w:t>
      </w:r>
      <w:r w:rsidRPr="00F22B82">
        <w:rPr>
          <w:rFonts w:ascii="Times New Roman" w:eastAsia="Times New Roman" w:hAnsi="Times New Roman" w:cs="Times New Roman"/>
          <w:sz w:val="22"/>
          <w:szCs w:val="22"/>
        </w:rPr>
        <w:t>.</w:t>
      </w:r>
    </w:p>
    <w:p w14:paraId="73729EF1"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invece, si hanno più prodotti genici, avendo, ad esempio, 3 geni che danno 4 prodotti funzionanti: per </w:t>
      </w:r>
      <w:r w:rsidRPr="00F22B82">
        <w:rPr>
          <w:rFonts w:ascii="Times New Roman" w:eastAsia="Times New Roman" w:hAnsi="Times New Roman" w:cs="Times New Roman"/>
          <w:i/>
          <w:iCs/>
          <w:sz w:val="22"/>
          <w:szCs w:val="22"/>
        </w:rPr>
        <w:t>HLA-DR</w:t>
      </w:r>
      <w:r w:rsidRPr="00F22B82">
        <w:rPr>
          <w:rFonts w:ascii="Times New Roman" w:eastAsia="Times New Roman" w:hAnsi="Times New Roman" w:cs="Times New Roman"/>
          <w:sz w:val="22"/>
          <w:szCs w:val="22"/>
        </w:rPr>
        <w:t xml:space="preserve"> si possono avere 2 geni, uno per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 xml:space="preserve">1 e l’altro per </w:t>
      </w:r>
      <w:r w:rsidRPr="00F22B82">
        <w:rPr>
          <w:rFonts w:ascii="Times New Roman" w:eastAsia="Times New Roman" w:hAnsi="Times New Roman" w:cs="Times New Roman"/>
          <w:sz w:val="22"/>
          <w:szCs w:val="22"/>
        </w:rPr>
        <w:sym w:font="Symbol" w:char="F062"/>
      </w:r>
      <w:r w:rsidRPr="00F22B82">
        <w:rPr>
          <w:rFonts w:ascii="Times New Roman" w:eastAsia="Times New Roman" w:hAnsi="Times New Roman" w:cs="Times New Roman"/>
          <w:sz w:val="22"/>
          <w:szCs w:val="22"/>
        </w:rPr>
        <w:t>2.</w:t>
      </w:r>
    </w:p>
    <w:p w14:paraId="0F4889AD"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577F61A1"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6CD66A91" w14:textId="77777777" w:rsidR="00F22B82" w:rsidRPr="00F22B82" w:rsidRDefault="00F22B82" w:rsidP="00F22B82">
      <w:pPr>
        <w:shd w:val="clear" w:color="auto" w:fill="FFFFFF"/>
        <w:spacing w:after="120" w:line="240" w:lineRule="auto"/>
        <w:rPr>
          <w:rFonts w:ascii="Times New Roman" w:eastAsia="Times New Roman" w:hAnsi="Times New Roman" w:cs="Times New Roman"/>
          <w:b/>
          <w:bCs/>
          <w:sz w:val="22"/>
          <w:szCs w:val="22"/>
        </w:rPr>
      </w:pPr>
      <w:r w:rsidRPr="00F22B82">
        <w:rPr>
          <w:rFonts w:ascii="Times New Roman" w:eastAsia="Times New Roman" w:hAnsi="Times New Roman" w:cs="Times New Roman"/>
          <w:b/>
          <w:bCs/>
          <w:sz w:val="22"/>
          <w:szCs w:val="22"/>
          <w:u w:val="single"/>
        </w:rPr>
        <w:t>POLIMORFISMO E CODOMINANZA</w:t>
      </w:r>
      <w:r w:rsidRPr="00F22B82">
        <w:rPr>
          <w:rFonts w:ascii="Times New Roman" w:eastAsia="Times New Roman" w:hAnsi="Times New Roman" w:cs="Times New Roman"/>
          <w:b/>
          <w:bCs/>
          <w:sz w:val="22"/>
          <w:szCs w:val="22"/>
        </w:rPr>
        <w:t>:</w:t>
      </w:r>
    </w:p>
    <w:p w14:paraId="78C329C5"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Una delle caratteristiche dei geni per l’</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è quella di essere </w:t>
      </w:r>
      <w:r w:rsidRPr="00F22B82">
        <w:rPr>
          <w:rFonts w:ascii="Times New Roman" w:eastAsia="Times New Roman" w:hAnsi="Times New Roman" w:cs="Times New Roman"/>
          <w:b/>
          <w:bCs/>
          <w:sz w:val="22"/>
          <w:szCs w:val="22"/>
        </w:rPr>
        <w:t>altamente polimorfi</w:t>
      </w:r>
      <w:r w:rsidRPr="00F22B82">
        <w:rPr>
          <w:rFonts w:ascii="Times New Roman" w:eastAsia="Times New Roman" w:hAnsi="Times New Roman" w:cs="Times New Roman"/>
          <w:sz w:val="22"/>
          <w:szCs w:val="22"/>
        </w:rPr>
        <w:t xml:space="preserve">, per cui nell’ambito di una stessa popolazione sono presenti forme alleliche differenti (circa 10.000 forme alleliche, per </w:t>
      </w:r>
      <w:r w:rsidRPr="00F22B82">
        <w:rPr>
          <w:rFonts w:ascii="Times New Roman" w:eastAsia="Times New Roman" w:hAnsi="Times New Roman" w:cs="Times New Roman"/>
          <w:i/>
          <w:iCs/>
          <w:sz w:val="22"/>
          <w:szCs w:val="22"/>
        </w:rPr>
        <w:t>HLA-B</w:t>
      </w:r>
      <w:r w:rsidRPr="00F22B82">
        <w:rPr>
          <w:rFonts w:ascii="Times New Roman" w:eastAsia="Times New Roman" w:hAnsi="Times New Roman" w:cs="Times New Roman"/>
          <w:sz w:val="22"/>
          <w:szCs w:val="22"/>
        </w:rPr>
        <w:t xml:space="preserve"> circa 3.000 forme alleliche diverse).</w:t>
      </w:r>
    </w:p>
    <w:p w14:paraId="72265663"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Un’altra caratteristica dei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è il fatto che sono in </w:t>
      </w:r>
      <w:r w:rsidRPr="00F22B82">
        <w:rPr>
          <w:rFonts w:ascii="Times New Roman" w:eastAsia="Times New Roman" w:hAnsi="Times New Roman" w:cs="Times New Roman"/>
          <w:b/>
          <w:bCs/>
          <w:sz w:val="22"/>
          <w:szCs w:val="22"/>
        </w:rPr>
        <w:t>codominanza</w:t>
      </w:r>
      <w:r w:rsidRPr="00F22B82">
        <w:rPr>
          <w:rFonts w:ascii="Times New Roman" w:eastAsia="Times New Roman" w:hAnsi="Times New Roman" w:cs="Times New Roman"/>
          <w:sz w:val="22"/>
          <w:szCs w:val="22"/>
        </w:rPr>
        <w:t>, per cui vengono espressi sia i geni presenti sul cromosoma materno che quelli sul cromosoma paterno.</w:t>
      </w:r>
    </w:p>
    <w:p w14:paraId="43CCFC7D"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Solitamente viene rappresentata una molecola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ma ci si deve ricordare che sulle membrane delle cellule si ha un </w:t>
      </w:r>
      <w:r w:rsidRPr="00F22B82">
        <w:rPr>
          <w:rFonts w:ascii="Times New Roman" w:eastAsia="Times New Roman" w:hAnsi="Times New Roman" w:cs="Times New Roman"/>
          <w:b/>
          <w:bCs/>
          <w:sz w:val="22"/>
          <w:szCs w:val="22"/>
        </w:rPr>
        <w:t xml:space="preserve">corredo di </w:t>
      </w:r>
      <w:r w:rsidRPr="00F22B82">
        <w:rPr>
          <w:rFonts w:ascii="Times New Roman" w:eastAsia="Times New Roman" w:hAnsi="Times New Roman" w:cs="Times New Roman"/>
          <w:b/>
          <w:bCs/>
          <w:i/>
          <w:iCs/>
          <w:sz w:val="22"/>
          <w:szCs w:val="22"/>
        </w:rPr>
        <w:t>MHC</w:t>
      </w:r>
      <w:r w:rsidRPr="00F22B82">
        <w:rPr>
          <w:rFonts w:ascii="Times New Roman" w:eastAsia="Times New Roman" w:hAnsi="Times New Roman" w:cs="Times New Roman"/>
          <w:sz w:val="22"/>
          <w:szCs w:val="22"/>
        </w:rPr>
        <w:t xml:space="preserve">, dovuto alla codominanza e al fatto che ogni molecola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può legare peptidi diversi, uno per volta.</w:t>
      </w:r>
    </w:p>
    <w:p w14:paraId="29FF303D" w14:textId="4CBEB9B2"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Lo scopo principale delle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è la presentazione degli antigeni ai linfociti T. La possibilità per un antigene estraneo di essere presentato da una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o II è il punto chiave per poter indurre una risposta immune.</w:t>
      </w:r>
    </w:p>
    <w:p w14:paraId="3DEA4C0F" w14:textId="4BE6AEFD"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Antigeni che non possono essere presentati dalle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rappresentano una </w:t>
      </w:r>
      <w:r w:rsidRPr="00F22B82">
        <w:rPr>
          <w:rFonts w:ascii="Times New Roman" w:eastAsia="Times New Roman" w:hAnsi="Times New Roman" w:cs="Times New Roman"/>
          <w:b/>
          <w:bCs/>
          <w:sz w:val="22"/>
          <w:szCs w:val="22"/>
        </w:rPr>
        <w:t>lacuna immunologica</w:t>
      </w:r>
      <w:r w:rsidRPr="00F22B82">
        <w:rPr>
          <w:rFonts w:ascii="Times New Roman" w:eastAsia="Times New Roman" w:hAnsi="Times New Roman" w:cs="Times New Roman"/>
          <w:sz w:val="22"/>
          <w:szCs w:val="22"/>
        </w:rPr>
        <w:t xml:space="preserve">, ovvero antigeni non visibili ai linfociti T </w:t>
      </w:r>
      <w:r w:rsidRPr="00F22B82">
        <w:rPr>
          <w:rFonts w:ascii="Times New Roman" w:eastAsia="Times New Roman" w:hAnsi="Times New Roman" w:cs="Times New Roman"/>
          <w:i/>
          <w:iCs/>
          <w:sz w:val="22"/>
          <w:szCs w:val="22"/>
        </w:rPr>
        <w:t xml:space="preserve">[vedi ulteriore spiegazione nelle pag. </w:t>
      </w:r>
      <w:proofErr w:type="spellStart"/>
      <w:r w:rsidRPr="00F22B82">
        <w:rPr>
          <w:rFonts w:ascii="Times New Roman" w:eastAsia="Times New Roman" w:hAnsi="Times New Roman" w:cs="Times New Roman"/>
          <w:i/>
          <w:iCs/>
          <w:sz w:val="22"/>
          <w:szCs w:val="22"/>
        </w:rPr>
        <w:t>succcessive</w:t>
      </w:r>
      <w:proofErr w:type="spellEnd"/>
      <w:r w:rsidRPr="00F22B82">
        <w:rPr>
          <w:rFonts w:ascii="Times New Roman" w:eastAsia="Times New Roman" w:hAnsi="Times New Roman" w:cs="Times New Roman"/>
          <w:i/>
          <w:iCs/>
          <w:sz w:val="22"/>
          <w:szCs w:val="22"/>
        </w:rPr>
        <w:t>]</w:t>
      </w:r>
      <w:r w:rsidRPr="00F22B82">
        <w:rPr>
          <w:rFonts w:ascii="Times New Roman" w:eastAsia="Times New Roman" w:hAnsi="Times New Roman" w:cs="Times New Roman"/>
          <w:sz w:val="22"/>
          <w:szCs w:val="22"/>
        </w:rPr>
        <w:t>.</w:t>
      </w:r>
    </w:p>
    <w:p w14:paraId="6074A241" w14:textId="6BD40B21"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 xml:space="preserve">Per cui, il fatto di avere un mosaico di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derivato da un elevato polimorfismo genico è fondamentale per permettere all’organismo di presentare e combattere tutti gli antigeni con cui può venire in contatto durante la vita.</w:t>
      </w:r>
    </w:p>
    <w:p w14:paraId="75818A67" w14:textId="1FA8AB50"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u w:val="single"/>
        </w:rPr>
      </w:pPr>
      <w:r w:rsidRPr="00F22B82">
        <w:rPr>
          <w:rFonts w:ascii="Times New Roman" w:eastAsia="Times New Roman" w:hAnsi="Times New Roman" w:cs="Times New Roman"/>
          <w:sz w:val="22"/>
          <w:szCs w:val="22"/>
        </w:rPr>
        <w:drawing>
          <wp:anchor distT="0" distB="0" distL="114300" distR="114300" simplePos="0" relativeHeight="251672594" behindDoc="1" locked="0" layoutInCell="1" allowOverlap="1" wp14:anchorId="397E68B0" wp14:editId="6528FFFC">
            <wp:simplePos x="0" y="0"/>
            <wp:positionH relativeFrom="column">
              <wp:posOffset>3493135</wp:posOffset>
            </wp:positionH>
            <wp:positionV relativeFrom="paragraph">
              <wp:posOffset>83185</wp:posOffset>
            </wp:positionV>
            <wp:extent cx="2634615" cy="1536065"/>
            <wp:effectExtent l="0" t="0" r="0" b="635"/>
            <wp:wrapTight wrapText="bothSides">
              <wp:wrapPolygon edited="0">
                <wp:start x="0" y="0"/>
                <wp:lineTo x="0" y="21430"/>
                <wp:lineTo x="21449" y="21430"/>
                <wp:lineTo x="21449" y="0"/>
                <wp:lineTo x="0" y="0"/>
              </wp:wrapPolygon>
            </wp:wrapTight>
            <wp:docPr id="1679351741" name="Immagine 1679351741" descr="Immagine che contiene testo, software, multimedial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51741" name="Immagine 1679351741" descr="Immagine che contiene testo, software, multimediale, schermata&#10;&#10;Descrizione generata automaticamente"/>
                    <pic:cNvPicPr/>
                  </pic:nvPicPr>
                  <pic:blipFill rotWithShape="1">
                    <a:blip r:embed="rId34" cstate="print">
                      <a:extLst>
                        <a:ext uri="{28A0092B-C50C-407E-A947-70E740481C1C}">
                          <a14:useLocalDpi xmlns:a14="http://schemas.microsoft.com/office/drawing/2010/main" val="0"/>
                        </a:ext>
                      </a:extLst>
                    </a:blip>
                    <a:srcRect l="12730" t="32713" r="37193" b="15381"/>
                    <a:stretch/>
                  </pic:blipFill>
                  <pic:spPr bwMode="auto">
                    <a:xfrm>
                      <a:off x="0" y="0"/>
                      <a:ext cx="2634615" cy="153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u w:val="single"/>
        </w:rPr>
        <w:t xml:space="preserve">Uno dei meccanismi dei patogeni per resistere alla risposta immune è quello di nascondersi, mascherando gli antigeni, </w:t>
      </w:r>
      <w:proofErr w:type="spellStart"/>
      <w:r w:rsidRPr="00F22B82">
        <w:rPr>
          <w:rFonts w:ascii="Times New Roman" w:eastAsia="Times New Roman" w:hAnsi="Times New Roman" w:cs="Times New Roman"/>
          <w:sz w:val="22"/>
          <w:szCs w:val="22"/>
          <w:u w:val="single"/>
        </w:rPr>
        <w:t>downregolandoli</w:t>
      </w:r>
      <w:proofErr w:type="spellEnd"/>
      <w:r w:rsidRPr="00F22B82">
        <w:rPr>
          <w:rFonts w:ascii="Times New Roman" w:eastAsia="Times New Roman" w:hAnsi="Times New Roman" w:cs="Times New Roman"/>
          <w:sz w:val="22"/>
          <w:szCs w:val="22"/>
          <w:u w:val="single"/>
        </w:rPr>
        <w:t xml:space="preserve"> o agendo sulle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riducendone l’espressione</w:t>
      </w:r>
      <w:r w:rsidRPr="00F22B82">
        <w:rPr>
          <w:rFonts w:ascii="Times New Roman" w:eastAsia="Times New Roman" w:hAnsi="Times New Roman" w:cs="Times New Roman"/>
          <w:sz w:val="22"/>
          <w:szCs w:val="22"/>
        </w:rPr>
        <w:t>.</w:t>
      </w:r>
    </w:p>
    <w:p w14:paraId="05A775C0" w14:textId="2CE31BA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Ci si è chiesti perché filogeneticamente sono state mantenute così tante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con un sistema organizzato più o meno nello stesso modo in tutti i vertebrati.</w:t>
      </w:r>
    </w:p>
    <w:p w14:paraId="045D029F" w14:textId="00C3F0FC"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73618" behindDoc="1" locked="0" layoutInCell="1" allowOverlap="1" wp14:anchorId="56E8837E" wp14:editId="5835469E">
            <wp:simplePos x="0" y="0"/>
            <wp:positionH relativeFrom="column">
              <wp:posOffset>4391025</wp:posOffset>
            </wp:positionH>
            <wp:positionV relativeFrom="paragraph">
              <wp:posOffset>555175</wp:posOffset>
            </wp:positionV>
            <wp:extent cx="1848485" cy="2397760"/>
            <wp:effectExtent l="0" t="0" r="5715" b="2540"/>
            <wp:wrapTight wrapText="bothSides">
              <wp:wrapPolygon edited="0">
                <wp:start x="0" y="0"/>
                <wp:lineTo x="0" y="21508"/>
                <wp:lineTo x="21518" y="21508"/>
                <wp:lineTo x="21518" y="0"/>
                <wp:lineTo x="0" y="0"/>
              </wp:wrapPolygon>
            </wp:wrapTight>
            <wp:docPr id="1755698929" name="Immagine 1755698929" descr="Immagine che contiene testo, software, schermata,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98929" name="Immagine 1755698929" descr="Immagine che contiene testo, software, schermata, Software multimediale&#10;&#10;Descrizione generata automaticamente"/>
                    <pic:cNvPicPr/>
                  </pic:nvPicPr>
                  <pic:blipFill rotWithShape="1">
                    <a:blip r:embed="rId35" cstate="print">
                      <a:extLst>
                        <a:ext uri="{28A0092B-C50C-407E-A947-70E740481C1C}">
                          <a14:useLocalDpi xmlns:a14="http://schemas.microsoft.com/office/drawing/2010/main" val="0"/>
                        </a:ext>
                      </a:extLst>
                    </a:blip>
                    <a:srcRect l="24797" t="16870" r="43711" b="10514"/>
                    <a:stretch/>
                  </pic:blipFill>
                  <pic:spPr bwMode="auto">
                    <a:xfrm>
                      <a:off x="0" y="0"/>
                      <a:ext cx="1848485" cy="239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Se la molecola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fosse stata diversa per ogni individuo, sarebbe stato controproducente per la sopravvivenza della popolazione, perché se il patogeno avesse messo in atto meccanismi di evasione che si basavano sull’introdurre degli antigeni che non venivano presentati da quel particolare tipo di molecola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nel tempo la popolazione si sarebbe estinta, perché non in grado di rispondere all’antigene.</w:t>
      </w:r>
    </w:p>
    <w:p w14:paraId="7F3A4641" w14:textId="181F386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Se già si associano </w:t>
      </w:r>
      <w:proofErr w:type="gramStart"/>
      <w:r w:rsidRPr="00F22B82">
        <w:rPr>
          <w:rFonts w:ascii="Times New Roman" w:eastAsia="Times New Roman" w:hAnsi="Times New Roman" w:cs="Times New Roman"/>
          <w:sz w:val="22"/>
          <w:szCs w:val="22"/>
        </w:rPr>
        <w:t>2</w:t>
      </w:r>
      <w:proofErr w:type="gramEnd"/>
      <w:r w:rsidRPr="00F22B82">
        <w:rPr>
          <w:rFonts w:ascii="Times New Roman" w:eastAsia="Times New Roman" w:hAnsi="Times New Roman" w:cs="Times New Roman"/>
          <w:sz w:val="22"/>
          <w:szCs w:val="22"/>
        </w:rPr>
        <w:t xml:space="preserve"> diverse molecole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aumenta la sopravvivenza nel caso in cui il patogeno mettesse in atto meccanismi di evasione.</w:t>
      </w:r>
    </w:p>
    <w:p w14:paraId="79A62A2A" w14:textId="62D7CB64"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Tuttavia, non si può aumentare all’infinito il numero di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a disposizione, poiché </w:t>
      </w:r>
      <w:r w:rsidRPr="00F22B82">
        <w:rPr>
          <w:rFonts w:ascii="Times New Roman" w:eastAsia="Times New Roman" w:hAnsi="Times New Roman" w:cs="Times New Roman"/>
          <w:sz w:val="22"/>
          <w:szCs w:val="22"/>
          <w:u w:val="single"/>
        </w:rPr>
        <w:t>i patogeni mutano molto più velocemente dell’uomo</w:t>
      </w:r>
      <w:r w:rsidRPr="00F22B82">
        <w:rPr>
          <w:rFonts w:ascii="Times New Roman" w:eastAsia="Times New Roman" w:hAnsi="Times New Roman" w:cs="Times New Roman"/>
          <w:sz w:val="22"/>
          <w:szCs w:val="22"/>
        </w:rPr>
        <w:t xml:space="preserve"> e la nostra possibilità di variare 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deriva dalla mutazione dello stesso e una successiva.</w:t>
      </w:r>
    </w:p>
    <w:p w14:paraId="76AC8584" w14:textId="64F4CA39"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 ovviare al fatto che i patogeni proliferino e mutino molto più velocemente di quanto non faccia l’uomo, e al fatto che la possibilità di trasferire porzioni di geni diversi da un individuo ad un altro avviene solo con la riproduzione, si è generato nel corso dell’evoluzione il </w:t>
      </w:r>
      <w:r w:rsidRPr="00F22B82">
        <w:rPr>
          <w:rFonts w:ascii="Times New Roman" w:eastAsia="Times New Roman" w:hAnsi="Times New Roman" w:cs="Times New Roman"/>
          <w:sz w:val="22"/>
          <w:szCs w:val="22"/>
          <w:u w:val="single"/>
        </w:rPr>
        <w:t>sistema di geni altamente polimorfi</w:t>
      </w:r>
      <w:r w:rsidRPr="00F22B82">
        <w:rPr>
          <w:rFonts w:ascii="Times New Roman" w:eastAsia="Times New Roman" w:hAnsi="Times New Roman" w:cs="Times New Roman"/>
          <w:sz w:val="22"/>
          <w:szCs w:val="22"/>
        </w:rPr>
        <w:t xml:space="preserve">, che consentono di avere un corredo molto elevato di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differenti, in grado di presentare la quasi totalità di antigeni con i quali l’organismo entra in contatto durante la propria vita. Inoltre, ogni molecola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può legare più peptidi antigenici.</w:t>
      </w:r>
    </w:p>
    <w:p w14:paraId="538B0752" w14:textId="1FB0937F"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Il numero di varianti alleliche presenti nella nostra popolazione è molto elevato.</w:t>
      </w:r>
    </w:p>
    <w:p w14:paraId="17A4C40F" w14:textId="5417412F" w:rsidR="00F22B82" w:rsidRPr="00F22B82" w:rsidRDefault="00F22B82" w:rsidP="00F22B82">
      <w:pPr>
        <w:shd w:val="clear" w:color="auto" w:fill="FFFFFF"/>
        <w:spacing w:line="240" w:lineRule="auto"/>
        <w:rPr>
          <w:rFonts w:ascii="Times New Roman" w:eastAsia="Times New Roman" w:hAnsi="Times New Roman" w:cs="Times New Roman"/>
          <w:b/>
          <w:bCs/>
          <w:sz w:val="22"/>
          <w:szCs w:val="22"/>
        </w:rPr>
      </w:pPr>
      <w:r w:rsidRPr="00F22B82">
        <w:rPr>
          <w:rFonts w:ascii="Times New Roman" w:eastAsia="Times New Roman" w:hAnsi="Times New Roman" w:cs="Times New Roman"/>
          <w:i/>
          <w:iCs/>
          <w:sz w:val="22"/>
          <w:szCs w:val="22"/>
        </w:rPr>
        <w:drawing>
          <wp:anchor distT="0" distB="0" distL="114300" distR="114300" simplePos="0" relativeHeight="251674642" behindDoc="1" locked="0" layoutInCell="1" allowOverlap="1" wp14:anchorId="518D1659" wp14:editId="1C6B40E6">
            <wp:simplePos x="0" y="0"/>
            <wp:positionH relativeFrom="column">
              <wp:posOffset>4961255</wp:posOffset>
            </wp:positionH>
            <wp:positionV relativeFrom="paragraph">
              <wp:posOffset>15653</wp:posOffset>
            </wp:positionV>
            <wp:extent cx="1172845" cy="1871980"/>
            <wp:effectExtent l="0" t="0" r="0" b="0"/>
            <wp:wrapTight wrapText="bothSides">
              <wp:wrapPolygon edited="0">
                <wp:start x="0" y="0"/>
                <wp:lineTo x="0" y="21395"/>
                <wp:lineTo x="21284" y="21395"/>
                <wp:lineTo x="21284" y="0"/>
                <wp:lineTo x="0" y="0"/>
              </wp:wrapPolygon>
            </wp:wrapTight>
            <wp:docPr id="983851839" name="Immagine 983851839" descr="Immagine che contiene testo, schermata,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51839" name="Immagine 983851839" descr="Immagine che contiene testo, schermata, software, multimediale&#10;&#10;Descrizione generata automaticamente"/>
                    <pic:cNvPicPr/>
                  </pic:nvPicPr>
                  <pic:blipFill rotWithShape="1">
                    <a:blip r:embed="rId36" cstate="print">
                      <a:extLst>
                        <a:ext uri="{28A0092B-C50C-407E-A947-70E740481C1C}">
                          <a14:useLocalDpi xmlns:a14="http://schemas.microsoft.com/office/drawing/2010/main" val="0"/>
                        </a:ext>
                      </a:extLst>
                    </a:blip>
                    <a:srcRect l="47191" t="27055" r="34426" b="20797"/>
                    <a:stretch/>
                  </pic:blipFill>
                  <pic:spPr bwMode="auto">
                    <a:xfrm>
                      <a:off x="0" y="0"/>
                      <a:ext cx="1172845" cy="187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b/>
          <w:bCs/>
          <w:sz w:val="22"/>
          <w:szCs w:val="22"/>
        </w:rPr>
        <w:t xml:space="preserve">Organismi eterozigoti: </w:t>
      </w:r>
      <w:r w:rsidRPr="00F22B82">
        <w:rPr>
          <w:rFonts w:ascii="Times New Roman" w:eastAsia="Times New Roman" w:hAnsi="Times New Roman" w:cs="Times New Roman"/>
          <w:sz w:val="22"/>
          <w:szCs w:val="22"/>
        </w:rPr>
        <w:t xml:space="preserve">nell’immagine si osserva: nel cerchio grigio tutti i peptidi antigenici che si generano dalla processazione dell’antigene di un determinato patogeno; i cerchi gialli indicano, ipoteticamente, i peptidi antigenici che possono essere presentati da un particolare aplotipo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un determinato soggetto.</w:t>
      </w:r>
    </w:p>
    <w:p w14:paraId="2702432D"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Se l’organismo è eterozigote per le molecole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potrà presentare un numero di antigeni di un determinato patogeno maggiore. Se l’aplotipo 1 presenta un determinato gruppo di antigeni e il 2 un altro, il soggetto eterozigote presentandoli entrambi, o quantomeno una parte, potrà sviluppare una risposta immunitaria più efficace.</w:t>
      </w:r>
    </w:p>
    <w:p w14:paraId="1CD7D304"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1EC706BD" w14:textId="77777777"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i/>
          <w:iCs/>
          <w:sz w:val="22"/>
          <w:szCs w:val="22"/>
        </w:rPr>
        <w:t>RIASSUMENDO: come meccanismi si hanno: il polimorfismo, la codominanza (espressione sia delle molecole codificate sul cromosoma materno che paterno), e in più va considerato che l’essere eterozigoti consente di avere una maggior variabilità di molecole.</w:t>
      </w:r>
    </w:p>
    <w:p w14:paraId="545A42AC" w14:textId="77777777" w:rsidR="00F22B82" w:rsidRPr="00F22B82" w:rsidRDefault="00F22B82" w:rsidP="00F22B82">
      <w:pPr>
        <w:shd w:val="clear" w:color="auto" w:fill="FFFFFF"/>
        <w:spacing w:line="240" w:lineRule="auto"/>
        <w:rPr>
          <w:rFonts w:ascii="Times New Roman" w:eastAsia="Times New Roman" w:hAnsi="Times New Roman" w:cs="Times New Roman"/>
          <w:b/>
          <w:bCs/>
          <w:sz w:val="22"/>
          <w:szCs w:val="22"/>
        </w:rPr>
      </w:pPr>
    </w:p>
    <w:p w14:paraId="25BC9B4D" w14:textId="77777777" w:rsidR="00F22B82" w:rsidRPr="00F22B82" w:rsidRDefault="00F22B82" w:rsidP="00F22B82">
      <w:pPr>
        <w:shd w:val="clear" w:color="auto" w:fill="FFFFFF"/>
        <w:spacing w:line="240" w:lineRule="auto"/>
        <w:rPr>
          <w:rFonts w:ascii="Times New Roman" w:eastAsia="Times New Roman" w:hAnsi="Times New Roman" w:cs="Times New Roman"/>
          <w:b/>
          <w:bCs/>
          <w:sz w:val="22"/>
          <w:szCs w:val="22"/>
        </w:rPr>
      </w:pPr>
    </w:p>
    <w:p w14:paraId="4F9E9224" w14:textId="112289AE"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 xml:space="preserve">EREDITARIETÀ DEI GENI </w:t>
      </w:r>
      <w:r w:rsidRPr="00F22B82">
        <w:rPr>
          <w:rFonts w:ascii="Times New Roman" w:eastAsia="Times New Roman" w:hAnsi="Times New Roman" w:cs="Times New Roman"/>
          <w:b/>
          <w:bCs/>
          <w:i/>
          <w:iCs/>
          <w:sz w:val="22"/>
          <w:szCs w:val="22"/>
          <w:u w:val="single"/>
        </w:rPr>
        <w:t>MHC</w:t>
      </w:r>
    </w:p>
    <w:p w14:paraId="11595FA0" w14:textId="7508A1C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69522" behindDoc="1" locked="0" layoutInCell="1" allowOverlap="1" wp14:anchorId="728CF636" wp14:editId="5EFDD4C7">
            <wp:simplePos x="0" y="0"/>
            <wp:positionH relativeFrom="column">
              <wp:posOffset>3793768</wp:posOffset>
            </wp:positionH>
            <wp:positionV relativeFrom="paragraph">
              <wp:posOffset>-19284</wp:posOffset>
            </wp:positionV>
            <wp:extent cx="2340610" cy="1235075"/>
            <wp:effectExtent l="0" t="0" r="0" b="0"/>
            <wp:wrapTight wrapText="bothSides">
              <wp:wrapPolygon edited="0">
                <wp:start x="0" y="0"/>
                <wp:lineTo x="0" y="21322"/>
                <wp:lineTo x="21448" y="21322"/>
                <wp:lineTo x="21448" y="0"/>
                <wp:lineTo x="0" y="0"/>
              </wp:wrapPolygon>
            </wp:wrapTight>
            <wp:docPr id="615248805" name="Immagine 615248805" descr="Immagine che contiene testo, multimediale, softwa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48805" name="Immagine 615248805" descr="Immagine che contiene testo, multimediale, software, schermata&#10;&#10;Descrizione generata automaticamente"/>
                    <pic:cNvPicPr/>
                  </pic:nvPicPr>
                  <pic:blipFill rotWithShape="1">
                    <a:blip r:embed="rId37" cstate="print">
                      <a:extLst>
                        <a:ext uri="{28A0092B-C50C-407E-A947-70E740481C1C}">
                          <a14:useLocalDpi xmlns:a14="http://schemas.microsoft.com/office/drawing/2010/main" val="0"/>
                        </a:ext>
                      </a:extLst>
                    </a:blip>
                    <a:srcRect l="21859" t="23612" r="30968" b="32114"/>
                    <a:stretch/>
                  </pic:blipFill>
                  <pic:spPr bwMode="auto">
                    <a:xfrm>
                      <a:off x="0" y="0"/>
                      <a:ext cx="2340610" cy="123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vengono ereditati, in generale, </w:t>
      </w:r>
      <w:r w:rsidRPr="00F22B82">
        <w:rPr>
          <w:rFonts w:ascii="Times New Roman" w:eastAsia="Times New Roman" w:hAnsi="Times New Roman" w:cs="Times New Roman"/>
          <w:sz w:val="22"/>
          <w:szCs w:val="22"/>
          <w:u w:val="single"/>
        </w:rPr>
        <w:t>senza andare incontro a meccanismi di ricombinazione</w:t>
      </w:r>
      <w:r w:rsidRPr="00F22B82">
        <w:rPr>
          <w:rFonts w:ascii="Times New Roman" w:eastAsia="Times New Roman" w:hAnsi="Times New Roman" w:cs="Times New Roman"/>
          <w:sz w:val="22"/>
          <w:szCs w:val="22"/>
        </w:rPr>
        <w:t>.</w:t>
      </w:r>
    </w:p>
    <w:p w14:paraId="2CB629DC" w14:textId="1D9E992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Per cui, ciascun individuo eredita il corredo completo presente su uno dei due cromosomi, paterno e materno.</w:t>
      </w:r>
    </w:p>
    <w:p w14:paraId="6370A141" w14:textId="4994666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72E72DA0" w14:textId="2841DF1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drawing>
          <wp:anchor distT="0" distB="0" distL="114300" distR="114300" simplePos="0" relativeHeight="251675666" behindDoc="1" locked="0" layoutInCell="1" allowOverlap="1" wp14:anchorId="20626144" wp14:editId="3D2BE540">
            <wp:simplePos x="0" y="0"/>
            <wp:positionH relativeFrom="column">
              <wp:posOffset>4273643</wp:posOffset>
            </wp:positionH>
            <wp:positionV relativeFrom="paragraph">
              <wp:posOffset>138264</wp:posOffset>
            </wp:positionV>
            <wp:extent cx="1824355" cy="1561465"/>
            <wp:effectExtent l="0" t="0" r="4445" b="635"/>
            <wp:wrapTight wrapText="bothSides">
              <wp:wrapPolygon edited="0">
                <wp:start x="0" y="0"/>
                <wp:lineTo x="0" y="21433"/>
                <wp:lineTo x="21502" y="21433"/>
                <wp:lineTo x="21502" y="0"/>
                <wp:lineTo x="0" y="0"/>
              </wp:wrapPolygon>
            </wp:wrapTight>
            <wp:docPr id="1719065927" name="Immagine 1719065927" descr="Immagine che contiene testo, software, multimediale,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65927" name="Immagine 1719065927" descr="Immagine che contiene testo, software, multimediale, Software multimediale&#10;&#10;Descrizione generata automaticamente"/>
                    <pic:cNvPicPr/>
                  </pic:nvPicPr>
                  <pic:blipFill rotWithShape="1">
                    <a:blip r:embed="rId38" cstate="print">
                      <a:extLst>
                        <a:ext uri="{28A0092B-C50C-407E-A947-70E740481C1C}">
                          <a14:useLocalDpi xmlns:a14="http://schemas.microsoft.com/office/drawing/2010/main" val="0"/>
                        </a:ext>
                      </a:extLst>
                    </a:blip>
                    <a:srcRect l="22828" t="34679" r="41343" b="10763"/>
                    <a:stretch/>
                  </pic:blipFill>
                  <pic:spPr bwMode="auto">
                    <a:xfrm>
                      <a:off x="0" y="0"/>
                      <a:ext cx="1824355" cy="156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L’organizzazione dei geni delle MHC si dice </w:t>
      </w:r>
      <w:r w:rsidRPr="00F22B82">
        <w:rPr>
          <w:rFonts w:ascii="Times New Roman" w:eastAsia="Times New Roman" w:hAnsi="Times New Roman" w:cs="Times New Roman"/>
          <w:b/>
          <w:bCs/>
          <w:sz w:val="22"/>
          <w:szCs w:val="22"/>
        </w:rPr>
        <w:t>aplotipo</w:t>
      </w:r>
      <w:r w:rsidRPr="00F22B82">
        <w:rPr>
          <w:rFonts w:ascii="Times New Roman" w:eastAsia="Times New Roman" w:hAnsi="Times New Roman" w:cs="Times New Roman"/>
          <w:sz w:val="22"/>
          <w:szCs w:val="22"/>
        </w:rPr>
        <w:t xml:space="preserve">; per cui, da due genitori noi riceviamo un aplotipo di origine materna e uno di origine paterna, che sono </w:t>
      </w:r>
      <w:proofErr w:type="spellStart"/>
      <w:r w:rsidRPr="00F22B82">
        <w:rPr>
          <w:rFonts w:ascii="Times New Roman" w:eastAsia="Times New Roman" w:hAnsi="Times New Roman" w:cs="Times New Roman"/>
          <w:sz w:val="22"/>
          <w:szCs w:val="22"/>
          <w:u w:val="single"/>
        </w:rPr>
        <w:t>coespressi</w:t>
      </w:r>
      <w:proofErr w:type="spellEnd"/>
      <w:r w:rsidRPr="00F22B82">
        <w:rPr>
          <w:rFonts w:ascii="Times New Roman" w:eastAsia="Times New Roman" w:hAnsi="Times New Roman" w:cs="Times New Roman"/>
          <w:sz w:val="22"/>
          <w:szCs w:val="22"/>
        </w:rPr>
        <w:t>.</w:t>
      </w:r>
    </w:p>
    <w:p w14:paraId="29CE4C5C" w14:textId="54CBC498" w:rsidR="00F22B82" w:rsidRPr="00F22B82" w:rsidRDefault="00F22B82" w:rsidP="00F22B82">
      <w:pPr>
        <w:shd w:val="clear" w:color="auto" w:fill="FFFFFF"/>
        <w:spacing w:line="240" w:lineRule="auto"/>
        <w:rPr>
          <w:rFonts w:ascii="Times New Roman" w:eastAsia="Times New Roman" w:hAnsi="Times New Roman" w:cs="Times New Roman"/>
          <w:sz w:val="22"/>
          <w:szCs w:val="22"/>
          <w:u w:val="single"/>
        </w:rPr>
      </w:pPr>
      <w:r w:rsidRPr="00F22B82">
        <w:rPr>
          <w:rFonts w:ascii="Times New Roman" w:eastAsia="Times New Roman" w:hAnsi="Times New Roman" w:cs="Times New Roman"/>
          <w:sz w:val="22"/>
          <w:szCs w:val="22"/>
        </w:rPr>
        <w:t>Quindi, in un contesto di popolazione, come una famiglia, i figli possono condividere con uno dei genitori uno dei due aplotipi, mentre con i fratelli possono condividere uno o più aplotipi.</w:t>
      </w:r>
    </w:p>
    <w:p w14:paraId="6A543B36" w14:textId="4A622D4D"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In generale si dice che in una famiglia di cinque persone, almeno due dei fratelli condividono lo stesso aplotipo.</w:t>
      </w:r>
    </w:p>
    <w:p w14:paraId="3C7085FF" w14:textId="4C9BCC53"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La disponibilità di un numero estremamente elevato di forme alleliche per i geni codificanti e l’ereditarietà di un solo aplotipo dal genitore ha delle </w:t>
      </w:r>
      <w:r w:rsidRPr="00F22B82">
        <w:rPr>
          <w:rFonts w:ascii="Times New Roman" w:eastAsia="Times New Roman" w:hAnsi="Times New Roman" w:cs="Times New Roman"/>
          <w:sz w:val="22"/>
          <w:szCs w:val="22"/>
          <w:u w:val="single"/>
        </w:rPr>
        <w:t>ripercussioni sulla pratica dei trapianti</w:t>
      </w:r>
      <w:r w:rsidRPr="00F22B82">
        <w:rPr>
          <w:rFonts w:ascii="Times New Roman" w:eastAsia="Times New Roman" w:hAnsi="Times New Roman" w:cs="Times New Roman"/>
          <w:sz w:val="22"/>
          <w:szCs w:val="22"/>
        </w:rPr>
        <w:t>. È molto raro che individui che non hanno alcuna tipologia di parentela presentino aplotipi compatibili.</w:t>
      </w:r>
    </w:p>
    <w:p w14:paraId="43D15962"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La </w:t>
      </w:r>
      <w:r w:rsidRPr="00F22B82">
        <w:rPr>
          <w:rFonts w:ascii="Times New Roman" w:eastAsia="Times New Roman" w:hAnsi="Times New Roman" w:cs="Times New Roman"/>
          <w:b/>
          <w:bCs/>
          <w:sz w:val="22"/>
          <w:szCs w:val="22"/>
        </w:rPr>
        <w:t>compatibilità</w:t>
      </w:r>
      <w:r w:rsidRPr="00F22B82">
        <w:rPr>
          <w:rFonts w:ascii="Times New Roman" w:eastAsia="Times New Roman" w:hAnsi="Times New Roman" w:cs="Times New Roman"/>
          <w:sz w:val="22"/>
          <w:szCs w:val="22"/>
        </w:rPr>
        <w:t xml:space="preserve"> è, invece, più probabile tra individui che appartengono alla stessa famiglia, per esempio i fratelli, che condividono gli aplotipi ereditati dai genitori.</w:t>
      </w:r>
    </w:p>
    <w:p w14:paraId="515EE4F5"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40827B79"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68C79D15" w14:textId="0218A0CC" w:rsidR="00F22B82" w:rsidRPr="00F22B82" w:rsidRDefault="00F22B82" w:rsidP="00F22B82">
      <w:pPr>
        <w:shd w:val="clear" w:color="auto" w:fill="FFFFFF"/>
        <w:spacing w:after="120" w:line="240" w:lineRule="auto"/>
        <w:rPr>
          <w:rFonts w:ascii="Times New Roman" w:eastAsia="Times New Roman" w:hAnsi="Times New Roman" w:cs="Times New Roman"/>
          <w:b/>
          <w:bCs/>
          <w:sz w:val="22"/>
          <w:szCs w:val="22"/>
        </w:rPr>
      </w:pPr>
      <w:r w:rsidRPr="00F22B82">
        <w:rPr>
          <w:rFonts w:ascii="Times New Roman" w:eastAsia="Times New Roman" w:hAnsi="Times New Roman" w:cs="Times New Roman"/>
          <w:b/>
          <w:bCs/>
          <w:sz w:val="22"/>
          <w:szCs w:val="22"/>
          <w:u w:val="single"/>
        </w:rPr>
        <w:t xml:space="preserve">GRAVIDANZA E </w:t>
      </w:r>
      <w:r w:rsidRPr="00F22B82">
        <w:rPr>
          <w:rFonts w:ascii="Times New Roman" w:eastAsia="Times New Roman" w:hAnsi="Times New Roman" w:cs="Times New Roman"/>
          <w:b/>
          <w:bCs/>
          <w:i/>
          <w:iCs/>
          <w:sz w:val="22"/>
          <w:szCs w:val="22"/>
          <w:u w:val="single"/>
        </w:rPr>
        <w:t>MHC</w:t>
      </w:r>
      <w:r>
        <w:rPr>
          <w:rFonts w:ascii="Times New Roman" w:eastAsia="Times New Roman" w:hAnsi="Times New Roman" w:cs="Times New Roman"/>
          <w:b/>
          <w:bCs/>
          <w:i/>
          <w:iCs/>
          <w:sz w:val="22"/>
          <w:szCs w:val="22"/>
        </w:rPr>
        <w:t>:</w:t>
      </w:r>
    </w:p>
    <w:p w14:paraId="4CE21D73"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Se i figli condividono con i genitori solo uno dei due aplotipi, la madre durante la gravidanza porta in grembo un individuo solo parzialmente compatibile con il suo. Per questo motivo, dal punto di vista immunologico, il feto si definisce un </w:t>
      </w:r>
      <w:r w:rsidRPr="00F22B82">
        <w:rPr>
          <w:rFonts w:ascii="Times New Roman" w:eastAsia="Times New Roman" w:hAnsi="Times New Roman" w:cs="Times New Roman"/>
          <w:b/>
          <w:bCs/>
          <w:sz w:val="22"/>
          <w:szCs w:val="22"/>
        </w:rPr>
        <w:t>autotrapianto</w:t>
      </w:r>
      <w:r w:rsidRPr="00F22B82">
        <w:rPr>
          <w:rFonts w:ascii="Times New Roman" w:eastAsia="Times New Roman" w:hAnsi="Times New Roman" w:cs="Times New Roman"/>
          <w:sz w:val="22"/>
          <w:szCs w:val="22"/>
        </w:rPr>
        <w:t xml:space="preserve"> (trapianto da un individuo diverso, appartenente alla stessa popolazione) per il sistema immunitario della madre. Esso condivide uno degli aplotipi, mentre l’altro deriva dal padre.</w:t>
      </w:r>
    </w:p>
    <w:p w14:paraId="1990910F" w14:textId="69A0FF9C"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Nonostante questo, la maggior parte delle gravidanze viene portata al termine senza problemi, con la nascita di un neonato sano, senza che il sistema immunitario della madre lo aggredisca.</w:t>
      </w:r>
    </w:p>
    <w:p w14:paraId="5A199C7A" w14:textId="607AF436"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Durante una gravidanza il sistema immune della madre entra in contatto per nove mesi con tessuti che esprimono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parzialmente diverse.</w:t>
      </w:r>
    </w:p>
    <w:p w14:paraId="2394DEB8" w14:textId="161B4970"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76690" behindDoc="1" locked="0" layoutInCell="1" allowOverlap="1" wp14:anchorId="45B317E9" wp14:editId="2F22099D">
            <wp:simplePos x="0" y="0"/>
            <wp:positionH relativeFrom="column">
              <wp:posOffset>3877945</wp:posOffset>
            </wp:positionH>
            <wp:positionV relativeFrom="paragraph">
              <wp:posOffset>513203</wp:posOffset>
            </wp:positionV>
            <wp:extent cx="2218055" cy="2666365"/>
            <wp:effectExtent l="0" t="0" r="4445" b="635"/>
            <wp:wrapTight wrapText="bothSides">
              <wp:wrapPolygon edited="0">
                <wp:start x="0" y="0"/>
                <wp:lineTo x="0" y="21502"/>
                <wp:lineTo x="21520" y="21502"/>
                <wp:lineTo x="21520" y="0"/>
                <wp:lineTo x="0" y="0"/>
              </wp:wrapPolygon>
            </wp:wrapTight>
            <wp:docPr id="1742680903" name="Immagine 1742680903" descr="Immagine che contiene testo, schermata, software, multimedi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80903" name="Immagine 1742680903" descr="Immagine che contiene testo, schermata, software, multimediale&#10;&#10;Descrizione generata automaticamente"/>
                    <pic:cNvPicPr/>
                  </pic:nvPicPr>
                  <pic:blipFill rotWithShape="1">
                    <a:blip r:embed="rId39">
                      <a:extLst>
                        <a:ext uri="{28A0092B-C50C-407E-A947-70E740481C1C}">
                          <a14:useLocalDpi xmlns:a14="http://schemas.microsoft.com/office/drawing/2010/main" val="0"/>
                        </a:ext>
                      </a:extLst>
                    </a:blip>
                    <a:srcRect l="23720" t="27132" r="41919" b="16730"/>
                    <a:stretch/>
                  </pic:blipFill>
                  <pic:spPr bwMode="auto">
                    <a:xfrm>
                      <a:off x="0" y="0"/>
                      <a:ext cx="2218055" cy="266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Questo è possibile poiché, affianco all’</w:t>
      </w:r>
      <w:r w:rsidRPr="00F22B82">
        <w:rPr>
          <w:rFonts w:ascii="Times New Roman" w:eastAsia="Times New Roman" w:hAnsi="Times New Roman" w:cs="Times New Roman"/>
          <w:b/>
          <w:bCs/>
          <w:sz w:val="22"/>
          <w:szCs w:val="22"/>
        </w:rPr>
        <w:t>interfaccia materno-fetale</w:t>
      </w:r>
      <w:r w:rsidRPr="00F22B82">
        <w:rPr>
          <w:rFonts w:ascii="Times New Roman" w:eastAsia="Times New Roman" w:hAnsi="Times New Roman" w:cs="Times New Roman"/>
          <w:sz w:val="22"/>
          <w:szCs w:val="22"/>
        </w:rPr>
        <w:t xml:space="preserve">, nella placenta vengono messi in atto meccanismi che mantengono sotto controllo la risposta immune della madre nei confronti dei potenziali </w:t>
      </w:r>
      <w:proofErr w:type="spellStart"/>
      <w:r w:rsidRPr="00F22B82">
        <w:rPr>
          <w:rFonts w:ascii="Times New Roman" w:eastAsia="Times New Roman" w:hAnsi="Times New Roman" w:cs="Times New Roman"/>
          <w:sz w:val="22"/>
          <w:szCs w:val="22"/>
        </w:rPr>
        <w:t>alloantigeni</w:t>
      </w:r>
      <w:proofErr w:type="spellEnd"/>
      <w:r w:rsidRPr="00F22B82">
        <w:rPr>
          <w:rFonts w:ascii="Times New Roman" w:eastAsia="Times New Roman" w:hAnsi="Times New Roman" w:cs="Times New Roman"/>
          <w:sz w:val="22"/>
          <w:szCs w:val="22"/>
        </w:rPr>
        <w:t xml:space="preserve">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espresse dal feto.</w:t>
      </w:r>
    </w:p>
    <w:p w14:paraId="21310FFD" w14:textId="03ACC55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Esistono diversi meccanismi a livello del sinciziotrofoblasto e del citotrofoblasto (che costituiscono la placenta):</w:t>
      </w:r>
    </w:p>
    <w:p w14:paraId="723F19E6" w14:textId="77777777" w:rsidR="00F22B82" w:rsidRPr="00F22B82" w:rsidRDefault="00F22B82" w:rsidP="00F22B82">
      <w:pPr>
        <w:numPr>
          <w:ilvl w:val="0"/>
          <w:numId w:val="23"/>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A </w:t>
      </w:r>
      <w:r w:rsidRPr="00F22B82">
        <w:rPr>
          <w:rFonts w:ascii="Times New Roman" w:eastAsia="Times New Roman" w:hAnsi="Times New Roman" w:cs="Times New Roman"/>
          <w:sz w:val="22"/>
          <w:szCs w:val="22"/>
          <w:u w:val="single"/>
        </w:rPr>
        <w:t>livello del citotrofoblasto</w:t>
      </w:r>
      <w:r w:rsidRPr="00F22B82">
        <w:rPr>
          <w:rFonts w:ascii="Times New Roman" w:eastAsia="Times New Roman" w:hAnsi="Times New Roman" w:cs="Times New Roman"/>
          <w:sz w:val="22"/>
          <w:szCs w:val="22"/>
        </w:rPr>
        <w:t xml:space="preserve"> sono espresse molecole </w:t>
      </w:r>
      <w:r w:rsidRPr="00F22B82">
        <w:rPr>
          <w:rFonts w:ascii="Times New Roman" w:eastAsia="Times New Roman" w:hAnsi="Times New Roman" w:cs="Times New Roman"/>
          <w:b/>
          <w:bCs/>
          <w:i/>
          <w:iCs/>
          <w:sz w:val="22"/>
          <w:szCs w:val="22"/>
        </w:rPr>
        <w:t>HLA-G</w:t>
      </w:r>
      <w:r w:rsidRPr="00F22B82">
        <w:rPr>
          <w:rFonts w:ascii="Times New Roman" w:eastAsia="Times New Roman" w:hAnsi="Times New Roman" w:cs="Times New Roman"/>
          <w:sz w:val="22"/>
          <w:szCs w:val="22"/>
        </w:rPr>
        <w:t xml:space="preserve">, già viste a livello dei geni della classe prima, che sono molecole non polimorfe, con azione inibitoria sull’attività delle cellule </w:t>
      </w:r>
      <w:proofErr w:type="spellStart"/>
      <w:r w:rsidRPr="00F22B82">
        <w:rPr>
          <w:rFonts w:ascii="Times New Roman" w:eastAsia="Times New Roman" w:hAnsi="Times New Roman" w:cs="Times New Roman"/>
          <w:sz w:val="22"/>
          <w:szCs w:val="22"/>
        </w:rPr>
        <w:t>natural</w:t>
      </w:r>
      <w:proofErr w:type="spellEnd"/>
      <w:r w:rsidRPr="00F22B82">
        <w:rPr>
          <w:rFonts w:ascii="Times New Roman" w:eastAsia="Times New Roman" w:hAnsi="Times New Roman" w:cs="Times New Roman"/>
          <w:sz w:val="22"/>
          <w:szCs w:val="22"/>
        </w:rPr>
        <w:t xml:space="preserve"> killer. Nel momento in cui le cellule NK della madre entrano in contatto con cellule </w:t>
      </w:r>
      <w:proofErr w:type="spellStart"/>
      <w:r w:rsidRPr="00F22B82">
        <w:rPr>
          <w:rFonts w:ascii="Times New Roman" w:eastAsia="Times New Roman" w:hAnsi="Times New Roman" w:cs="Times New Roman"/>
          <w:i/>
          <w:iCs/>
          <w:sz w:val="22"/>
          <w:szCs w:val="22"/>
        </w:rPr>
        <w:t>HLAg</w:t>
      </w:r>
      <w:proofErr w:type="spellEnd"/>
      <w:r w:rsidRPr="00F22B82">
        <w:rPr>
          <w:rFonts w:ascii="Times New Roman" w:eastAsia="Times New Roman" w:hAnsi="Times New Roman" w:cs="Times New Roman"/>
          <w:sz w:val="22"/>
          <w:szCs w:val="22"/>
        </w:rPr>
        <w:t>, invece che essere attivate vengono inibite, spegnendo la risposta immune.</w:t>
      </w:r>
    </w:p>
    <w:p w14:paraId="79D18736" w14:textId="67F7B513" w:rsidR="00F22B82" w:rsidRPr="00F22B82" w:rsidRDefault="00F22B82" w:rsidP="00F22B82">
      <w:pPr>
        <w:numPr>
          <w:ilvl w:val="0"/>
          <w:numId w:val="23"/>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u w:val="single"/>
        </w:rPr>
        <w:t>Sia a livello del citotrofoblasto che a livello del sinciziotrofoblasto</w:t>
      </w:r>
      <w:r w:rsidRPr="00F22B82">
        <w:rPr>
          <w:rFonts w:ascii="Times New Roman" w:eastAsia="Times New Roman" w:hAnsi="Times New Roman" w:cs="Times New Roman"/>
          <w:sz w:val="22"/>
          <w:szCs w:val="22"/>
        </w:rPr>
        <w:t xml:space="preserve"> non sono espresse né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né di classe II. In questo modo, il feto viene parzialmente “nascosto” al sistema immune della madre, impedendo il riconoscimento alle cellule T.</w:t>
      </w:r>
    </w:p>
    <w:p w14:paraId="763D09CA" w14:textId="77777777" w:rsidR="00F22B82" w:rsidRPr="00F22B82" w:rsidRDefault="00F22B82" w:rsidP="00F22B82">
      <w:pPr>
        <w:numPr>
          <w:ilvl w:val="0"/>
          <w:numId w:val="23"/>
        </w:num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A </w:t>
      </w:r>
      <w:r w:rsidRPr="00F22B82">
        <w:rPr>
          <w:rFonts w:ascii="Times New Roman" w:eastAsia="Times New Roman" w:hAnsi="Times New Roman" w:cs="Times New Roman"/>
          <w:sz w:val="22"/>
          <w:szCs w:val="22"/>
          <w:u w:val="single"/>
        </w:rPr>
        <w:t>livello placentare</w:t>
      </w:r>
      <w:r w:rsidRPr="00F22B82">
        <w:rPr>
          <w:rFonts w:ascii="Times New Roman" w:eastAsia="Times New Roman" w:hAnsi="Times New Roman" w:cs="Times New Roman"/>
          <w:sz w:val="22"/>
          <w:szCs w:val="22"/>
        </w:rPr>
        <w:t xml:space="preserve"> vengono anche prodotte </w:t>
      </w:r>
      <w:r w:rsidRPr="00F22B82">
        <w:rPr>
          <w:rFonts w:ascii="Times New Roman" w:eastAsia="Times New Roman" w:hAnsi="Times New Roman" w:cs="Times New Roman"/>
          <w:b/>
          <w:bCs/>
          <w:sz w:val="22"/>
          <w:szCs w:val="22"/>
        </w:rPr>
        <w:t xml:space="preserve">citochine a funzione </w:t>
      </w:r>
      <w:proofErr w:type="spellStart"/>
      <w:r w:rsidRPr="00F22B82">
        <w:rPr>
          <w:rFonts w:ascii="Times New Roman" w:eastAsia="Times New Roman" w:hAnsi="Times New Roman" w:cs="Times New Roman"/>
          <w:b/>
          <w:bCs/>
          <w:sz w:val="22"/>
          <w:szCs w:val="22"/>
        </w:rPr>
        <w:t>immunosoppressoria</w:t>
      </w:r>
      <w:proofErr w:type="spellEnd"/>
      <w:r w:rsidRPr="00F22B82">
        <w:rPr>
          <w:rFonts w:ascii="Times New Roman" w:eastAsia="Times New Roman" w:hAnsi="Times New Roman" w:cs="Times New Roman"/>
          <w:sz w:val="22"/>
          <w:szCs w:val="22"/>
        </w:rPr>
        <w:t xml:space="preserve">, come </w:t>
      </w:r>
      <w:r w:rsidRPr="00F22B82">
        <w:rPr>
          <w:rFonts w:ascii="Times New Roman" w:eastAsia="Times New Roman" w:hAnsi="Times New Roman" w:cs="Times New Roman"/>
          <w:i/>
          <w:iCs/>
          <w:sz w:val="22"/>
          <w:szCs w:val="22"/>
        </w:rPr>
        <w:t>VGF-</w:t>
      </w:r>
      <w:r w:rsidRPr="00F22B82">
        <w:rPr>
          <w:rFonts w:ascii="Times New Roman" w:eastAsia="Times New Roman" w:hAnsi="Times New Roman" w:cs="Times New Roman"/>
          <w:i/>
          <w:iCs/>
          <w:sz w:val="22"/>
          <w:szCs w:val="22"/>
        </w:rPr>
        <w:sym w:font="Symbol" w:char="F062"/>
      </w:r>
      <w:r w:rsidRPr="00F22B82">
        <w:rPr>
          <w:rFonts w:ascii="Times New Roman" w:eastAsia="Times New Roman" w:hAnsi="Times New Roman" w:cs="Times New Roman"/>
          <w:sz w:val="22"/>
          <w:szCs w:val="22"/>
        </w:rPr>
        <w:t xml:space="preserve">, oltre a </w:t>
      </w:r>
      <w:r w:rsidRPr="00F22B82">
        <w:rPr>
          <w:rFonts w:ascii="Times New Roman" w:eastAsia="Times New Roman" w:hAnsi="Times New Roman" w:cs="Times New Roman"/>
          <w:b/>
          <w:bCs/>
          <w:sz w:val="22"/>
          <w:szCs w:val="22"/>
        </w:rPr>
        <w:t>proteine regolatorie del complemento</w:t>
      </w:r>
      <w:r w:rsidRPr="00F22B82">
        <w:rPr>
          <w:rFonts w:ascii="Times New Roman" w:eastAsia="Times New Roman" w:hAnsi="Times New Roman" w:cs="Times New Roman"/>
          <w:sz w:val="22"/>
          <w:szCs w:val="22"/>
        </w:rPr>
        <w:t>.</w:t>
      </w:r>
    </w:p>
    <w:p w14:paraId="1EAD8F3C"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Durante la gravidanza si osserva, quindi, che il sistema immune materno viene in parte modificato nel suo profilo, con uno shift da un tipo di risposta immune </w:t>
      </w:r>
      <w:proofErr w:type="spellStart"/>
      <w:r w:rsidRPr="00F22B82">
        <w:rPr>
          <w:rFonts w:ascii="Times New Roman" w:eastAsia="Times New Roman" w:hAnsi="Times New Roman" w:cs="Times New Roman"/>
          <w:sz w:val="22"/>
          <w:szCs w:val="22"/>
        </w:rPr>
        <w:t>cellulo</w:t>
      </w:r>
      <w:proofErr w:type="spellEnd"/>
      <w:r w:rsidRPr="00F22B82">
        <w:rPr>
          <w:rFonts w:ascii="Times New Roman" w:eastAsia="Times New Roman" w:hAnsi="Times New Roman" w:cs="Times New Roman"/>
          <w:sz w:val="22"/>
          <w:szCs w:val="22"/>
        </w:rPr>
        <w:t xml:space="preserve">-mediata, che potrebbe essere dannosa per il feto, ad una risposta di tipo 2, dove prevalgono </w:t>
      </w:r>
      <w:r w:rsidRPr="00F22B82">
        <w:rPr>
          <w:rFonts w:ascii="Times New Roman" w:eastAsia="Times New Roman" w:hAnsi="Times New Roman" w:cs="Times New Roman"/>
          <w:i/>
          <w:iCs/>
          <w:sz w:val="22"/>
          <w:szCs w:val="22"/>
        </w:rPr>
        <w:t>IL-10</w:t>
      </w:r>
      <w:r w:rsidRPr="00F22B82">
        <w:rPr>
          <w:rFonts w:ascii="Times New Roman" w:eastAsia="Times New Roman" w:hAnsi="Times New Roman" w:cs="Times New Roman"/>
          <w:sz w:val="22"/>
          <w:szCs w:val="22"/>
        </w:rPr>
        <w:t xml:space="preserve"> e la risposta di tipo umorale, che sono meno aggressive.</w:t>
      </w:r>
    </w:p>
    <w:p w14:paraId="035CA63A"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14619FBE"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0039F6FF" w14:textId="660AC914"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rPr>
      </w:pPr>
      <w:r w:rsidRPr="00F22B82">
        <w:rPr>
          <w:rFonts w:ascii="Times New Roman" w:eastAsia="Times New Roman" w:hAnsi="Times New Roman" w:cs="Times New Roman"/>
          <w:b/>
          <w:bCs/>
          <w:sz w:val="22"/>
          <w:szCs w:val="22"/>
          <w:u w:val="single"/>
        </w:rPr>
        <w:t xml:space="preserve">REGOLAZIONE DELL’ESPRESSIONE DEI GENI PER LE </w:t>
      </w:r>
      <w:r w:rsidRPr="00F22B82">
        <w:rPr>
          <w:rFonts w:ascii="Times New Roman" w:eastAsia="Times New Roman" w:hAnsi="Times New Roman" w:cs="Times New Roman"/>
          <w:b/>
          <w:bCs/>
          <w:i/>
          <w:iCs/>
          <w:sz w:val="22"/>
          <w:szCs w:val="22"/>
          <w:u w:val="single"/>
        </w:rPr>
        <w:t>MHC</w:t>
      </w:r>
    </w:p>
    <w:p w14:paraId="4AC5463D" w14:textId="24EA849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sono </w:t>
      </w:r>
      <w:proofErr w:type="spellStart"/>
      <w:r w:rsidRPr="00F22B82">
        <w:rPr>
          <w:rFonts w:ascii="Times New Roman" w:eastAsia="Times New Roman" w:hAnsi="Times New Roman" w:cs="Times New Roman"/>
          <w:sz w:val="22"/>
          <w:szCs w:val="22"/>
        </w:rPr>
        <w:t>codominanti</w:t>
      </w:r>
      <w:proofErr w:type="spellEnd"/>
      <w:r w:rsidRPr="00F22B82">
        <w:rPr>
          <w:rFonts w:ascii="Times New Roman" w:eastAsia="Times New Roman" w:hAnsi="Times New Roman" w:cs="Times New Roman"/>
          <w:sz w:val="22"/>
          <w:szCs w:val="22"/>
        </w:rPr>
        <w:t>, che quindi vengono espressi nei tratti di entrambi gli alleli, e la loro espressione può essere regolata da diversi fattori.</w:t>
      </w:r>
    </w:p>
    <w:p w14:paraId="0D247572"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Vi è un’</w:t>
      </w:r>
      <w:r w:rsidRPr="00F22B82">
        <w:rPr>
          <w:rFonts w:ascii="Times New Roman" w:eastAsia="Times New Roman" w:hAnsi="Times New Roman" w:cs="Times New Roman"/>
          <w:b/>
          <w:bCs/>
          <w:sz w:val="22"/>
          <w:szCs w:val="22"/>
        </w:rPr>
        <w:t>espressione costitutiva</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i/>
          <w:iCs/>
          <w:sz w:val="22"/>
          <w:szCs w:val="22"/>
        </w:rPr>
        <w:t>[vista nella lezione 6]</w:t>
      </w:r>
      <w:r w:rsidRPr="00F22B82">
        <w:rPr>
          <w:rFonts w:ascii="Times New Roman" w:eastAsia="Times New Roman" w:hAnsi="Times New Roman" w:cs="Times New Roman"/>
          <w:sz w:val="22"/>
          <w:szCs w:val="22"/>
        </w:rPr>
        <w:t xml:space="preserve"> per cui le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 di classe I vengono espresse su tutte le cellule nucleate</w:t>
      </w:r>
      <w:r w:rsidRPr="00F22B82">
        <w:rPr>
          <w:rFonts w:ascii="Times New Roman" w:eastAsia="Times New Roman" w:hAnsi="Times New Roman" w:cs="Times New Roman"/>
          <w:sz w:val="22"/>
          <w:szCs w:val="22"/>
        </w:rPr>
        <w:t xml:space="preserve">; mentre le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 di classe II sono espresse solo su alcuni tipi cellulari, ovvero le APC</w:t>
      </w:r>
      <w:r w:rsidRPr="00F22B82">
        <w:rPr>
          <w:rFonts w:ascii="Times New Roman" w:eastAsia="Times New Roman" w:hAnsi="Times New Roman" w:cs="Times New Roman"/>
          <w:sz w:val="22"/>
          <w:szCs w:val="22"/>
        </w:rPr>
        <w:t>.</w:t>
      </w:r>
    </w:p>
    <w:p w14:paraId="4ABA4BC3" w14:textId="53EDD499"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Vi è anche un’</w:t>
      </w:r>
      <w:r w:rsidRPr="00F22B82">
        <w:rPr>
          <w:rFonts w:ascii="Times New Roman" w:eastAsia="Times New Roman" w:hAnsi="Times New Roman" w:cs="Times New Roman"/>
          <w:b/>
          <w:bCs/>
          <w:sz w:val="22"/>
          <w:szCs w:val="22"/>
        </w:rPr>
        <w:t>espressione inducibile</w:t>
      </w:r>
      <w:r w:rsidRPr="00F22B82">
        <w:rPr>
          <w:rFonts w:ascii="Times New Roman" w:eastAsia="Times New Roman" w:hAnsi="Times New Roman" w:cs="Times New Roman"/>
          <w:sz w:val="22"/>
          <w:szCs w:val="22"/>
        </w:rPr>
        <w:t xml:space="preserve"> che è legata al grado di trascrizione di questi geni, influenzata soprattutto dalle citochine che vengono prodotte durante la risposta immune.</w:t>
      </w:r>
    </w:p>
    <w:p w14:paraId="67F95E44"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Alcune citochine possono up-regolare l’espressione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o classe II; mentre altre possono down-regolarla.</w:t>
      </w:r>
    </w:p>
    <w:p w14:paraId="64A23C27" w14:textId="77777777" w:rsidR="00F22B82" w:rsidRPr="00F22B82" w:rsidRDefault="00F22B82" w:rsidP="00F22B82">
      <w:pPr>
        <w:numPr>
          <w:ilvl w:val="0"/>
          <w:numId w:val="24"/>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vengono up-regolate da </w:t>
      </w:r>
      <w:r w:rsidRPr="00F22B82">
        <w:rPr>
          <w:rFonts w:ascii="Times New Roman" w:eastAsia="Times New Roman" w:hAnsi="Times New Roman" w:cs="Times New Roman"/>
          <w:b/>
          <w:bCs/>
          <w:i/>
          <w:iCs/>
          <w:sz w:val="22"/>
          <w:szCs w:val="22"/>
        </w:rPr>
        <w:t xml:space="preserve">interferoni di primo tipo </w:t>
      </w:r>
      <w:r w:rsidRPr="00F22B82">
        <w:rPr>
          <w:rFonts w:ascii="Times New Roman" w:eastAsia="Times New Roman" w:hAnsi="Times New Roman" w:cs="Times New Roman"/>
          <w:b/>
          <w:bCs/>
          <w:i/>
          <w:iCs/>
          <w:sz w:val="22"/>
          <w:szCs w:val="22"/>
        </w:rPr>
        <w:sym w:font="Symbol" w:char="F061"/>
      </w:r>
      <w:r w:rsidRPr="00F22B82">
        <w:rPr>
          <w:rFonts w:ascii="Times New Roman" w:eastAsia="Times New Roman" w:hAnsi="Times New Roman" w:cs="Times New Roman"/>
          <w:b/>
          <w:bCs/>
          <w:i/>
          <w:iCs/>
          <w:sz w:val="22"/>
          <w:szCs w:val="22"/>
        </w:rPr>
        <w:t xml:space="preserve">, </w:t>
      </w:r>
      <w:r w:rsidRPr="00F22B82">
        <w:rPr>
          <w:rFonts w:ascii="Times New Roman" w:eastAsia="Times New Roman" w:hAnsi="Times New Roman" w:cs="Times New Roman"/>
          <w:b/>
          <w:bCs/>
          <w:i/>
          <w:iCs/>
          <w:sz w:val="22"/>
          <w:szCs w:val="22"/>
        </w:rPr>
        <w:sym w:font="Symbol" w:char="F062"/>
      </w:r>
      <w:r w:rsidRPr="00F22B82">
        <w:rPr>
          <w:rFonts w:ascii="Times New Roman" w:eastAsia="Times New Roman" w:hAnsi="Times New Roman" w:cs="Times New Roman"/>
          <w:sz w:val="22"/>
          <w:szCs w:val="22"/>
        </w:rPr>
        <w:t xml:space="preserve"> e </w:t>
      </w:r>
      <w:r w:rsidRPr="00F22B82">
        <w:rPr>
          <w:rFonts w:ascii="Times New Roman" w:eastAsia="Times New Roman" w:hAnsi="Times New Roman" w:cs="Times New Roman"/>
          <w:b/>
          <w:bCs/>
          <w:i/>
          <w:iCs/>
          <w:sz w:val="22"/>
          <w:szCs w:val="22"/>
        </w:rPr>
        <w:sym w:font="Symbol" w:char="F067"/>
      </w:r>
      <w:r w:rsidRPr="00F22B82">
        <w:rPr>
          <w:rFonts w:ascii="Times New Roman" w:eastAsia="Times New Roman" w:hAnsi="Times New Roman" w:cs="Times New Roman"/>
          <w:sz w:val="22"/>
          <w:szCs w:val="22"/>
        </w:rPr>
        <w:t>.</w:t>
      </w:r>
    </w:p>
    <w:p w14:paraId="3EEAA21F" w14:textId="77777777" w:rsidR="00F22B82" w:rsidRPr="00F22B82" w:rsidRDefault="00F22B82" w:rsidP="00F22B82">
      <w:pPr>
        <w:numPr>
          <w:ilvl w:val="0"/>
          <w:numId w:val="24"/>
        </w:num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possono essere regolate in modo variabile a seconda delle cellule su cui vengono espresse (</w:t>
      </w:r>
      <w:r w:rsidRPr="00F22B82">
        <w:rPr>
          <w:rFonts w:ascii="Times New Roman" w:eastAsia="Times New Roman" w:hAnsi="Times New Roman" w:cs="Times New Roman"/>
          <w:sz w:val="22"/>
          <w:szCs w:val="22"/>
          <w:u w:val="single"/>
        </w:rPr>
        <w:t>le citochine hanno effetti diversi a seconda delle cellule su cui agiscono</w:t>
      </w:r>
      <w:r w:rsidRPr="00F22B82">
        <w:rPr>
          <w:rFonts w:ascii="Times New Roman" w:eastAsia="Times New Roman" w:hAnsi="Times New Roman" w:cs="Times New Roman"/>
          <w:sz w:val="22"/>
          <w:szCs w:val="22"/>
        </w:rPr>
        <w:t>).</w:t>
      </w:r>
    </w:p>
    <w:p w14:paraId="4A5A6610" w14:textId="6601C473"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Ci sono cellule che possono essere indotte ad esprimere maggior quantità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diventando più efficaci nella presentazione degli antigeni ai linfociti T helper, che fungono da coordinatori di tutta la risposta immune.</w:t>
      </w:r>
    </w:p>
    <w:p w14:paraId="090A55BF"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7BE72DE0"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6C88435F" w14:textId="77777777"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EFFICIENZA DELLE VARIE CLASSI DI APC</w:t>
      </w:r>
    </w:p>
    <w:p w14:paraId="428D7C30" w14:textId="6CDA6BE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w:t>
      </w:r>
      <w:r w:rsidRPr="00F22B82">
        <w:rPr>
          <w:rFonts w:ascii="Times New Roman" w:eastAsia="Times New Roman" w:hAnsi="Times New Roman" w:cs="Times New Roman"/>
          <w:b/>
          <w:bCs/>
          <w:sz w:val="22"/>
          <w:szCs w:val="22"/>
        </w:rPr>
        <w:t>fagociti mononucleati</w:t>
      </w:r>
      <w:r w:rsidRPr="00F22B82">
        <w:rPr>
          <w:rFonts w:ascii="Times New Roman" w:eastAsia="Times New Roman" w:hAnsi="Times New Roman" w:cs="Times New Roman"/>
          <w:sz w:val="22"/>
          <w:szCs w:val="22"/>
        </w:rPr>
        <w:t xml:space="preserve"> (macrofagi), in generale, esprimono bassi livelli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pertanto </w:t>
      </w:r>
      <w:r w:rsidRPr="00F22B82">
        <w:rPr>
          <w:rFonts w:ascii="Times New Roman" w:eastAsia="Times New Roman" w:hAnsi="Times New Roman" w:cs="Times New Roman"/>
          <w:sz w:val="22"/>
          <w:szCs w:val="22"/>
          <w:u w:val="single"/>
        </w:rPr>
        <w:t>non sono molto efficaci nella presentazione antigenica in forma inattiva</w:t>
      </w:r>
      <w:r w:rsidRPr="00F22B82">
        <w:rPr>
          <w:rFonts w:ascii="Times New Roman" w:eastAsia="Times New Roman" w:hAnsi="Times New Roman" w:cs="Times New Roman"/>
          <w:sz w:val="22"/>
          <w:szCs w:val="22"/>
        </w:rPr>
        <w:t>.</w:t>
      </w:r>
    </w:p>
    <w:p w14:paraId="48E20DD6" w14:textId="126B88D8"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seguito all’attivazione e soprattutto dopo la stimolazione con </w:t>
      </w:r>
      <w:r w:rsidRPr="00F22B82">
        <w:rPr>
          <w:rFonts w:ascii="Times New Roman" w:eastAsia="Times New Roman" w:hAnsi="Times New Roman" w:cs="Times New Roman"/>
          <w:i/>
          <w:iCs/>
          <w:sz w:val="22"/>
          <w:szCs w:val="22"/>
        </w:rPr>
        <w:t>IFN-</w:t>
      </w:r>
      <w:r w:rsidRPr="00F22B82">
        <w:rPr>
          <w:rFonts w:ascii="Times New Roman" w:eastAsia="Times New Roman" w:hAnsi="Times New Roman" w:cs="Times New Roman"/>
          <w:i/>
          <w:iCs/>
          <w:sz w:val="22"/>
          <w:szCs w:val="22"/>
        </w:rPr>
        <w:sym w:font="Symbol" w:char="F067"/>
      </w:r>
      <w:r w:rsidRPr="00F22B82">
        <w:rPr>
          <w:rFonts w:ascii="Times New Roman" w:eastAsia="Times New Roman" w:hAnsi="Times New Roman" w:cs="Times New Roman"/>
          <w:sz w:val="22"/>
          <w:szCs w:val="22"/>
        </w:rPr>
        <w:t xml:space="preserve">, esprimono livelli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molto più elevati, aumentando, in tal modo, l’efficacia nella presentazione degli antigeni.</w:t>
      </w:r>
    </w:p>
    <w:p w14:paraId="2339A0C3"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Altri </w:t>
      </w:r>
      <w:r w:rsidRPr="00F22B82">
        <w:rPr>
          <w:rFonts w:ascii="Times New Roman" w:eastAsia="Times New Roman" w:hAnsi="Times New Roman" w:cs="Times New Roman"/>
          <w:i/>
          <w:iCs/>
          <w:sz w:val="22"/>
          <w:szCs w:val="22"/>
        </w:rPr>
        <w:t>interferoni</w:t>
      </w:r>
      <w:r w:rsidRPr="00F22B82">
        <w:rPr>
          <w:rFonts w:ascii="Times New Roman" w:eastAsia="Times New Roman" w:hAnsi="Times New Roman" w:cs="Times New Roman"/>
          <w:sz w:val="22"/>
          <w:szCs w:val="22"/>
        </w:rPr>
        <w:t xml:space="preserve"> come </w:t>
      </w:r>
      <w:r w:rsidRPr="00F22B82">
        <w:rPr>
          <w:rFonts w:ascii="Times New Roman" w:eastAsia="Times New Roman" w:hAnsi="Times New Roman" w:cs="Times New Roman"/>
          <w:i/>
          <w:iCs/>
          <w:sz w:val="22"/>
          <w:szCs w:val="22"/>
        </w:rPr>
        <w:sym w:font="Symbol" w:char="F061"/>
      </w:r>
      <w:r w:rsidRPr="00F22B82">
        <w:rPr>
          <w:rFonts w:ascii="Times New Roman" w:eastAsia="Times New Roman" w:hAnsi="Times New Roman" w:cs="Times New Roman"/>
          <w:i/>
          <w:iCs/>
          <w:sz w:val="22"/>
          <w:szCs w:val="22"/>
        </w:rPr>
        <w:t xml:space="preserve">, </w:t>
      </w:r>
      <w:r w:rsidRPr="00F22B82">
        <w:rPr>
          <w:rFonts w:ascii="Times New Roman" w:eastAsia="Times New Roman" w:hAnsi="Times New Roman" w:cs="Times New Roman"/>
          <w:i/>
          <w:iCs/>
          <w:sz w:val="22"/>
          <w:szCs w:val="22"/>
        </w:rPr>
        <w:sym w:font="Symbol" w:char="F062"/>
      </w:r>
      <w:r w:rsidRPr="00F22B82">
        <w:rPr>
          <w:rFonts w:ascii="Times New Roman" w:eastAsia="Times New Roman" w:hAnsi="Times New Roman" w:cs="Times New Roman"/>
          <w:sz w:val="22"/>
          <w:szCs w:val="22"/>
        </w:rPr>
        <w:t xml:space="preserve"> e l’</w:t>
      </w:r>
      <w:r w:rsidRPr="00F22B82">
        <w:rPr>
          <w:rFonts w:ascii="Times New Roman" w:eastAsia="Times New Roman" w:hAnsi="Times New Roman" w:cs="Times New Roman"/>
          <w:i/>
          <w:iCs/>
          <w:sz w:val="22"/>
          <w:szCs w:val="22"/>
        </w:rPr>
        <w:t xml:space="preserve">interluchina-10 </w:t>
      </w:r>
      <w:r w:rsidRPr="00F22B82">
        <w:rPr>
          <w:rFonts w:ascii="Times New Roman" w:eastAsia="Times New Roman" w:hAnsi="Times New Roman" w:cs="Times New Roman"/>
          <w:sz w:val="22"/>
          <w:szCs w:val="22"/>
        </w:rPr>
        <w:t>antagonizzano l’effetto dell’</w:t>
      </w:r>
      <w:r w:rsidRPr="00F22B82">
        <w:rPr>
          <w:rFonts w:ascii="Times New Roman" w:eastAsia="Times New Roman" w:hAnsi="Times New Roman" w:cs="Times New Roman"/>
          <w:i/>
          <w:iCs/>
          <w:sz w:val="22"/>
          <w:szCs w:val="22"/>
        </w:rPr>
        <w:t>IFN-</w:t>
      </w:r>
      <w:r w:rsidRPr="00F22B82">
        <w:rPr>
          <w:rFonts w:ascii="Times New Roman" w:eastAsia="Times New Roman" w:hAnsi="Times New Roman" w:cs="Times New Roman"/>
          <w:i/>
          <w:iCs/>
          <w:sz w:val="22"/>
          <w:szCs w:val="22"/>
        </w:rPr>
        <w:sym w:font="Symbol" w:char="F067"/>
      </w:r>
      <w:r w:rsidRPr="00F22B82">
        <w:rPr>
          <w:rFonts w:ascii="Times New Roman" w:eastAsia="Times New Roman" w:hAnsi="Times New Roman" w:cs="Times New Roman"/>
          <w:sz w:val="22"/>
          <w:szCs w:val="22"/>
        </w:rPr>
        <w:t xml:space="preserve">  (per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sui fagociti).</w:t>
      </w:r>
    </w:p>
    <w:p w14:paraId="74D92065"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Le </w:t>
      </w:r>
      <w:r w:rsidRPr="00F22B82">
        <w:rPr>
          <w:rFonts w:ascii="Times New Roman" w:eastAsia="Times New Roman" w:hAnsi="Times New Roman" w:cs="Times New Roman"/>
          <w:b/>
          <w:bCs/>
          <w:sz w:val="22"/>
          <w:szCs w:val="22"/>
        </w:rPr>
        <w:t>cellule T naïve</w:t>
      </w:r>
      <w:r w:rsidRPr="00F22B82">
        <w:rPr>
          <w:rFonts w:ascii="Times New Roman" w:eastAsia="Times New Roman" w:hAnsi="Times New Roman" w:cs="Times New Roman"/>
          <w:sz w:val="22"/>
          <w:szCs w:val="22"/>
        </w:rPr>
        <w:t xml:space="preserve"> sono quelle che entrano in contatto con l’antigene per la prima volta e sono anche quelle difficili da attivare, perché </w:t>
      </w:r>
      <w:r w:rsidRPr="00F22B82">
        <w:rPr>
          <w:rFonts w:ascii="Times New Roman" w:eastAsia="Times New Roman" w:hAnsi="Times New Roman" w:cs="Times New Roman"/>
          <w:sz w:val="22"/>
          <w:szCs w:val="22"/>
          <w:u w:val="single"/>
        </w:rPr>
        <w:t>richiedono un numero di segnali molto elevato per attivarsi, rispetto alle cellule T di memoria</w:t>
      </w:r>
      <w:r w:rsidRPr="00F22B82">
        <w:rPr>
          <w:rFonts w:ascii="Times New Roman" w:eastAsia="Times New Roman" w:hAnsi="Times New Roman" w:cs="Times New Roman"/>
          <w:sz w:val="22"/>
          <w:szCs w:val="22"/>
        </w:rPr>
        <w:t>.</w:t>
      </w:r>
    </w:p>
    <w:p w14:paraId="48BCAE70"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Non tutte le APC sono sufficientemente efficaci nella presentazione dell’antigene per l’attivazione delle cellule T naïve, poiché solo le APC che esprimono un elevato corredo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leganti i peptidi antigenici, sono in grado di stimolarle. Le APC più efficaci nell’attivazione sono le </w:t>
      </w:r>
      <w:r w:rsidRPr="00F22B82">
        <w:rPr>
          <w:rFonts w:ascii="Times New Roman" w:eastAsia="Times New Roman" w:hAnsi="Times New Roman" w:cs="Times New Roman"/>
          <w:b/>
          <w:bCs/>
          <w:sz w:val="22"/>
          <w:szCs w:val="22"/>
        </w:rPr>
        <w:t>cellule dendritiche</w:t>
      </w:r>
      <w:r w:rsidRPr="00F22B82">
        <w:rPr>
          <w:rFonts w:ascii="Times New Roman" w:eastAsia="Times New Roman" w:hAnsi="Times New Roman" w:cs="Times New Roman"/>
          <w:sz w:val="22"/>
          <w:szCs w:val="22"/>
        </w:rPr>
        <w:t>.</w:t>
      </w:r>
    </w:p>
    <w:p w14:paraId="097CE02C"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w:t>
      </w:r>
      <w:r w:rsidRPr="00F22B82">
        <w:rPr>
          <w:rFonts w:ascii="Times New Roman" w:eastAsia="Times New Roman" w:hAnsi="Times New Roman" w:cs="Times New Roman"/>
          <w:b/>
          <w:bCs/>
          <w:sz w:val="22"/>
          <w:szCs w:val="22"/>
        </w:rPr>
        <w:t>linfociti T</w:t>
      </w:r>
      <w:r w:rsidRPr="00F22B82">
        <w:rPr>
          <w:rFonts w:ascii="Times New Roman" w:eastAsia="Times New Roman" w:hAnsi="Times New Roman" w:cs="Times New Roman"/>
          <w:sz w:val="22"/>
          <w:szCs w:val="22"/>
        </w:rPr>
        <w:t xml:space="preserve"> esprimono 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post attivazione, infatti, l’espressione di </w:t>
      </w:r>
      <w:r w:rsidRPr="00F22B82">
        <w:rPr>
          <w:rFonts w:ascii="Times New Roman" w:eastAsia="Times New Roman" w:hAnsi="Times New Roman" w:cs="Times New Roman"/>
          <w:i/>
          <w:iCs/>
          <w:sz w:val="22"/>
          <w:szCs w:val="22"/>
        </w:rPr>
        <w:t>HLA-DR</w:t>
      </w:r>
      <w:r w:rsidRPr="00F22B82">
        <w:rPr>
          <w:rFonts w:ascii="Times New Roman" w:eastAsia="Times New Roman" w:hAnsi="Times New Roman" w:cs="Times New Roman"/>
          <w:sz w:val="22"/>
          <w:szCs w:val="22"/>
        </w:rPr>
        <w:t xml:space="preserve"> rappresenta un marcatore dell’azione dei linfociti T. Non si sa esattamente quale sia la funzione, ma quando si va a caratterizzare la percentuale di cellule T attivate che possono circolare nel sangue periferico, di solito si utilizzano marcatori dell’attivazione, tra cui </w:t>
      </w:r>
      <w:r w:rsidRPr="00F22B82">
        <w:rPr>
          <w:rFonts w:ascii="Times New Roman" w:eastAsia="Times New Roman" w:hAnsi="Times New Roman" w:cs="Times New Roman"/>
          <w:i/>
          <w:iCs/>
          <w:sz w:val="22"/>
          <w:szCs w:val="22"/>
        </w:rPr>
        <w:t>HLA-DR</w:t>
      </w:r>
      <w:r w:rsidRPr="00F22B82">
        <w:rPr>
          <w:rFonts w:ascii="Times New Roman" w:eastAsia="Times New Roman" w:hAnsi="Times New Roman" w:cs="Times New Roman"/>
          <w:sz w:val="22"/>
          <w:szCs w:val="22"/>
        </w:rPr>
        <w:t xml:space="preserve"> o </w:t>
      </w:r>
      <w:r w:rsidRPr="00F22B82">
        <w:rPr>
          <w:rFonts w:ascii="Times New Roman" w:eastAsia="Times New Roman" w:hAnsi="Times New Roman" w:cs="Times New Roman"/>
          <w:i/>
          <w:iCs/>
          <w:sz w:val="22"/>
          <w:szCs w:val="22"/>
        </w:rPr>
        <w:t>CD25</w:t>
      </w:r>
      <w:r w:rsidRPr="00F22B82">
        <w:rPr>
          <w:rFonts w:ascii="Times New Roman" w:eastAsia="Times New Roman" w:hAnsi="Times New Roman" w:cs="Times New Roman"/>
          <w:sz w:val="22"/>
          <w:szCs w:val="22"/>
        </w:rPr>
        <w:t>.</w:t>
      </w:r>
    </w:p>
    <w:p w14:paraId="16B0B787" w14:textId="77777777"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sz w:val="22"/>
          <w:szCs w:val="22"/>
        </w:rPr>
        <w:t xml:space="preserve">Le </w:t>
      </w:r>
      <w:r w:rsidRPr="00F22B82">
        <w:rPr>
          <w:rFonts w:ascii="Times New Roman" w:eastAsia="Times New Roman" w:hAnsi="Times New Roman" w:cs="Times New Roman"/>
          <w:b/>
          <w:bCs/>
          <w:sz w:val="22"/>
          <w:szCs w:val="22"/>
        </w:rPr>
        <w:t>cellule endoteliali</w:t>
      </w:r>
      <w:r w:rsidRPr="00F22B82">
        <w:rPr>
          <w:rFonts w:ascii="Times New Roman" w:eastAsia="Times New Roman" w:hAnsi="Times New Roman" w:cs="Times New Roman"/>
          <w:sz w:val="22"/>
          <w:szCs w:val="22"/>
        </w:rPr>
        <w:t xml:space="preserve"> possono diventare delle APC professionali sempre in seguito all’azione dell’</w:t>
      </w:r>
      <w:r w:rsidRPr="00F22B82">
        <w:rPr>
          <w:rFonts w:ascii="Times New Roman" w:eastAsia="Times New Roman" w:hAnsi="Times New Roman" w:cs="Times New Roman"/>
          <w:i/>
          <w:iCs/>
          <w:sz w:val="22"/>
          <w:szCs w:val="22"/>
        </w:rPr>
        <w:t>IFN-</w:t>
      </w:r>
      <w:r w:rsidRPr="00F22B82">
        <w:rPr>
          <w:rFonts w:ascii="Times New Roman" w:eastAsia="Times New Roman" w:hAnsi="Times New Roman" w:cs="Times New Roman"/>
          <w:i/>
          <w:iCs/>
          <w:sz w:val="22"/>
          <w:szCs w:val="22"/>
        </w:rPr>
        <w:sym w:font="Symbol" w:char="F067"/>
      </w:r>
      <w:r w:rsidRPr="00F22B82">
        <w:rPr>
          <w:rFonts w:ascii="Times New Roman" w:eastAsia="Times New Roman" w:hAnsi="Times New Roman" w:cs="Times New Roman"/>
          <w:sz w:val="22"/>
          <w:szCs w:val="22"/>
        </w:rPr>
        <w:t>.</w:t>
      </w:r>
    </w:p>
    <w:p w14:paraId="147D6AB8" w14:textId="426D71DA"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i/>
          <w:iCs/>
          <w:sz w:val="22"/>
          <w:szCs w:val="22"/>
        </w:rPr>
        <w:t xml:space="preserve">Lo vedremo quando parleremo delle reazioni di ipersensibilità ritardata, che portano, per esempio, alla formazione del granuloma tubercolare, in seguito all’interazione con Mycobacterium </w:t>
      </w:r>
      <w:proofErr w:type="spellStart"/>
      <w:r w:rsidRPr="00F22B82">
        <w:rPr>
          <w:rFonts w:ascii="Times New Roman" w:eastAsia="Times New Roman" w:hAnsi="Times New Roman" w:cs="Times New Roman"/>
          <w:i/>
          <w:iCs/>
          <w:sz w:val="22"/>
          <w:szCs w:val="22"/>
        </w:rPr>
        <w:t>tubercolosis</w:t>
      </w:r>
      <w:proofErr w:type="spellEnd"/>
      <w:r w:rsidRPr="00F22B82">
        <w:rPr>
          <w:rFonts w:ascii="Times New Roman" w:eastAsia="Times New Roman" w:hAnsi="Times New Roman" w:cs="Times New Roman"/>
          <w:i/>
          <w:iCs/>
          <w:sz w:val="22"/>
          <w:szCs w:val="22"/>
        </w:rPr>
        <w:t>.</w:t>
      </w:r>
    </w:p>
    <w:p w14:paraId="2A73E2EC"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Durante le </w:t>
      </w:r>
      <w:r w:rsidRPr="00F22B82">
        <w:rPr>
          <w:rFonts w:ascii="Times New Roman" w:eastAsia="Times New Roman" w:hAnsi="Times New Roman" w:cs="Times New Roman"/>
          <w:b/>
          <w:bCs/>
          <w:sz w:val="22"/>
          <w:szCs w:val="22"/>
        </w:rPr>
        <w:t>reazioni di ipersensibilità ritardata</w:t>
      </w:r>
      <w:r w:rsidRPr="00F22B82">
        <w:rPr>
          <w:rFonts w:ascii="Times New Roman" w:eastAsia="Times New Roman" w:hAnsi="Times New Roman" w:cs="Times New Roman"/>
          <w:sz w:val="22"/>
          <w:szCs w:val="22"/>
        </w:rPr>
        <w:t>, le cellule endoteliali giocano un ruolo importante nella presentazione degli antigeni ai linfociti T helper, proprio perché in seguito allo stimolo dell’</w:t>
      </w:r>
      <w:r w:rsidRPr="00F22B82">
        <w:rPr>
          <w:rFonts w:ascii="Times New Roman" w:eastAsia="Times New Roman" w:hAnsi="Times New Roman" w:cs="Times New Roman"/>
          <w:i/>
          <w:iCs/>
          <w:sz w:val="22"/>
          <w:szCs w:val="22"/>
        </w:rPr>
        <w:t>IFN-</w:t>
      </w:r>
      <w:r w:rsidRPr="00F22B82">
        <w:rPr>
          <w:rFonts w:ascii="Times New Roman" w:eastAsia="Times New Roman" w:hAnsi="Times New Roman" w:cs="Times New Roman"/>
          <w:i/>
          <w:iCs/>
          <w:sz w:val="22"/>
          <w:szCs w:val="22"/>
        </w:rPr>
        <w:sym w:font="Symbol" w:char="F067"/>
      </w:r>
      <w:r w:rsidRPr="00F22B82">
        <w:rPr>
          <w:rFonts w:ascii="Times New Roman" w:eastAsia="Times New Roman" w:hAnsi="Times New Roman" w:cs="Times New Roman"/>
          <w:sz w:val="22"/>
          <w:szCs w:val="22"/>
        </w:rPr>
        <w:t xml:space="preserve"> , prodotto in grandi quantità, esprimono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diventando APC professionali.</w:t>
      </w:r>
    </w:p>
    <w:p w14:paraId="3AD5358D" w14:textId="7BB5988D"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I linfociti B sono delle buone APC e in seguito all’azione dell’</w:t>
      </w:r>
      <w:r w:rsidRPr="00F22B82">
        <w:rPr>
          <w:rFonts w:ascii="Times New Roman" w:eastAsia="Times New Roman" w:hAnsi="Times New Roman" w:cs="Times New Roman"/>
          <w:i/>
          <w:iCs/>
          <w:sz w:val="22"/>
          <w:szCs w:val="22"/>
        </w:rPr>
        <w:t xml:space="preserve">IL-4 </w:t>
      </w:r>
      <w:r w:rsidRPr="00F22B82">
        <w:rPr>
          <w:rFonts w:ascii="Times New Roman" w:eastAsia="Times New Roman" w:hAnsi="Times New Roman" w:cs="Times New Roman"/>
          <w:sz w:val="22"/>
          <w:szCs w:val="22"/>
        </w:rPr>
        <w:t xml:space="preserve">maturano, diventando ancora più efficaci nella presentazione ai linfociti T helper, esprimendo un corredo maggiore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w:t>
      </w:r>
    </w:p>
    <w:p w14:paraId="20743672" w14:textId="00AA49B2"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Ci sono cellule che non esprimono mai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anche se sottoposte a stimolazione con citochine, che sono le cellule neuronali.</w:t>
      </w:r>
    </w:p>
    <w:p w14:paraId="25596D30" w14:textId="1FD9D781"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Nel sistema nervoso centrale, però, ci sono le cellule della </w:t>
      </w:r>
      <w:r w:rsidRPr="00F22B82">
        <w:rPr>
          <w:rFonts w:ascii="Times New Roman" w:eastAsia="Times New Roman" w:hAnsi="Times New Roman" w:cs="Times New Roman"/>
          <w:b/>
          <w:bCs/>
          <w:sz w:val="22"/>
          <w:szCs w:val="22"/>
        </w:rPr>
        <w:t>microglia</w:t>
      </w:r>
      <w:r w:rsidRPr="00F22B82">
        <w:rPr>
          <w:rFonts w:ascii="Times New Roman" w:eastAsia="Times New Roman" w:hAnsi="Times New Roman" w:cs="Times New Roman"/>
          <w:sz w:val="22"/>
          <w:szCs w:val="22"/>
        </w:rPr>
        <w:t xml:space="preserve">, di origine </w:t>
      </w:r>
      <w:proofErr w:type="spellStart"/>
      <w:r w:rsidRPr="00F22B82">
        <w:rPr>
          <w:rFonts w:ascii="Times New Roman" w:eastAsia="Times New Roman" w:hAnsi="Times New Roman" w:cs="Times New Roman"/>
          <w:sz w:val="22"/>
          <w:szCs w:val="22"/>
        </w:rPr>
        <w:t>monocitaria</w:t>
      </w:r>
      <w:proofErr w:type="spellEnd"/>
      <w:r w:rsidRPr="00F22B82">
        <w:rPr>
          <w:rFonts w:ascii="Times New Roman" w:eastAsia="Times New Roman" w:hAnsi="Times New Roman" w:cs="Times New Roman"/>
          <w:sz w:val="22"/>
          <w:szCs w:val="22"/>
        </w:rPr>
        <w:t xml:space="preserve"> </w:t>
      </w:r>
      <w:proofErr w:type="spellStart"/>
      <w:r w:rsidRPr="00F22B82">
        <w:rPr>
          <w:rFonts w:ascii="Times New Roman" w:eastAsia="Times New Roman" w:hAnsi="Times New Roman" w:cs="Times New Roman"/>
          <w:sz w:val="22"/>
          <w:szCs w:val="22"/>
        </w:rPr>
        <w:t>macrofagica</w:t>
      </w:r>
      <w:proofErr w:type="spellEnd"/>
      <w:r w:rsidRPr="00F22B82">
        <w:rPr>
          <w:rFonts w:ascii="Times New Roman" w:eastAsia="Times New Roman" w:hAnsi="Times New Roman" w:cs="Times New Roman"/>
          <w:sz w:val="22"/>
          <w:szCs w:val="22"/>
        </w:rPr>
        <w:t xml:space="preserve">, che sono, invece, APC. Queste sono coinvolte, per esempio, nella patogenesi di alcune malattie autoimmuni neurologiche, quali la </w:t>
      </w:r>
      <w:r w:rsidRPr="00F22B82">
        <w:rPr>
          <w:rFonts w:ascii="Times New Roman" w:eastAsia="Times New Roman" w:hAnsi="Times New Roman" w:cs="Times New Roman"/>
          <w:i/>
          <w:iCs/>
          <w:sz w:val="22"/>
          <w:szCs w:val="22"/>
        </w:rPr>
        <w:t>sclerosi multipla</w:t>
      </w:r>
      <w:r w:rsidRPr="00F22B82">
        <w:rPr>
          <w:rFonts w:ascii="Times New Roman" w:eastAsia="Times New Roman" w:hAnsi="Times New Roman" w:cs="Times New Roman"/>
          <w:sz w:val="22"/>
          <w:szCs w:val="22"/>
        </w:rPr>
        <w:t>, dove la microglia attivata presenta attivamente peptidi derivanti dalla proteina basica della mielina e diventano il target delle cellule T killer, che provocano demielinizzazione.</w:t>
      </w:r>
    </w:p>
    <w:p w14:paraId="72BE7FA2"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113368B5"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7C44AF28" w14:textId="77777777"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i/>
          <w:iCs/>
          <w:sz w:val="22"/>
          <w:szCs w:val="22"/>
          <w:u w:val="single"/>
        </w:rPr>
      </w:pPr>
      <w:r w:rsidRPr="00F22B82">
        <w:rPr>
          <w:rFonts w:ascii="Times New Roman" w:eastAsia="Times New Roman" w:hAnsi="Times New Roman" w:cs="Times New Roman"/>
          <w:b/>
          <w:bCs/>
          <w:i/>
          <w:iCs/>
          <w:sz w:val="22"/>
          <w:szCs w:val="22"/>
          <w:u w:val="single"/>
        </w:rPr>
        <w:t>LINKAGE DISEQUILIBRIUM</w:t>
      </w:r>
    </w:p>
    <w:p w14:paraId="720095B4" w14:textId="4EE4561F"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geni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sono in </w:t>
      </w:r>
      <w:r w:rsidRPr="00F22B82">
        <w:rPr>
          <w:rFonts w:ascii="Times New Roman" w:eastAsia="Times New Roman" w:hAnsi="Times New Roman" w:cs="Times New Roman"/>
          <w:i/>
          <w:iCs/>
          <w:sz w:val="22"/>
          <w:szCs w:val="22"/>
        </w:rPr>
        <w:t xml:space="preserve">linkage </w:t>
      </w:r>
      <w:proofErr w:type="spellStart"/>
      <w:r w:rsidRPr="00F22B82">
        <w:rPr>
          <w:rFonts w:ascii="Times New Roman" w:eastAsia="Times New Roman" w:hAnsi="Times New Roman" w:cs="Times New Roman"/>
          <w:i/>
          <w:iCs/>
          <w:sz w:val="22"/>
          <w:szCs w:val="22"/>
        </w:rPr>
        <w:t>disequilibrium</w:t>
      </w:r>
      <w:proofErr w:type="spellEnd"/>
      <w:r w:rsidRPr="00F22B82">
        <w:rPr>
          <w:rFonts w:ascii="Times New Roman" w:eastAsia="Times New Roman" w:hAnsi="Times New Roman" w:cs="Times New Roman"/>
          <w:sz w:val="22"/>
          <w:szCs w:val="22"/>
        </w:rPr>
        <w:t xml:space="preserve">, ovvero </w:t>
      </w:r>
      <w:r w:rsidRPr="00F22B82">
        <w:rPr>
          <w:rFonts w:ascii="Times New Roman" w:eastAsia="Times New Roman" w:hAnsi="Times New Roman" w:cs="Times New Roman"/>
          <w:b/>
          <w:bCs/>
          <w:sz w:val="22"/>
          <w:szCs w:val="22"/>
        </w:rPr>
        <w:t>alcune combinazioni di geni sono più facilmente ereditate rispetto ad altre</w:t>
      </w:r>
      <w:r w:rsidRPr="00F22B82">
        <w:rPr>
          <w:rFonts w:ascii="Times New Roman" w:eastAsia="Times New Roman" w:hAnsi="Times New Roman" w:cs="Times New Roman"/>
          <w:sz w:val="22"/>
          <w:szCs w:val="22"/>
        </w:rPr>
        <w:t>.</w:t>
      </w:r>
    </w:p>
    <w:p w14:paraId="1B7C041E" w14:textId="2AB35A7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teoria, ogni allele </w:t>
      </w:r>
      <w:r w:rsidRPr="00F22B82">
        <w:rPr>
          <w:rFonts w:ascii="Times New Roman" w:eastAsia="Times New Roman" w:hAnsi="Times New Roman" w:cs="Times New Roman"/>
          <w:i/>
          <w:iCs/>
          <w:sz w:val="22"/>
          <w:szCs w:val="22"/>
        </w:rPr>
        <w:t>HLA-A</w:t>
      </w:r>
      <w:r w:rsidRPr="00F22B82">
        <w:rPr>
          <w:rFonts w:ascii="Times New Roman" w:eastAsia="Times New Roman" w:hAnsi="Times New Roman" w:cs="Times New Roman"/>
          <w:sz w:val="22"/>
          <w:szCs w:val="22"/>
        </w:rPr>
        <w:t xml:space="preserve"> ha la stessa probabilità di essere ereditato di un allele </w:t>
      </w:r>
      <w:r w:rsidRPr="00F22B82">
        <w:rPr>
          <w:rFonts w:ascii="Times New Roman" w:eastAsia="Times New Roman" w:hAnsi="Times New Roman" w:cs="Times New Roman"/>
          <w:i/>
          <w:iCs/>
          <w:sz w:val="22"/>
          <w:szCs w:val="22"/>
        </w:rPr>
        <w:t>HLA-B</w:t>
      </w:r>
      <w:r w:rsidRPr="00F22B82">
        <w:rPr>
          <w:rFonts w:ascii="Times New Roman" w:eastAsia="Times New Roman" w:hAnsi="Times New Roman" w:cs="Times New Roman"/>
          <w:sz w:val="22"/>
          <w:szCs w:val="22"/>
        </w:rPr>
        <w:t xml:space="preserve"> o </w:t>
      </w:r>
      <w:r w:rsidRPr="00F22B82">
        <w:rPr>
          <w:rFonts w:ascii="Times New Roman" w:eastAsia="Times New Roman" w:hAnsi="Times New Roman" w:cs="Times New Roman"/>
          <w:i/>
          <w:iCs/>
          <w:sz w:val="22"/>
          <w:szCs w:val="22"/>
        </w:rPr>
        <w:t>HLA-C</w:t>
      </w:r>
      <w:r w:rsidRPr="00F22B82">
        <w:rPr>
          <w:rFonts w:ascii="Times New Roman" w:eastAsia="Times New Roman" w:hAnsi="Times New Roman" w:cs="Times New Roman"/>
          <w:sz w:val="22"/>
          <w:szCs w:val="22"/>
        </w:rPr>
        <w:t>, ma in realtà alcune combinazioni si trasmettono più frequentemente.</w:t>
      </w:r>
    </w:p>
    <w:p w14:paraId="7FB6B1C2" w14:textId="136ACA35"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drawing>
          <wp:anchor distT="0" distB="0" distL="114300" distR="114300" simplePos="0" relativeHeight="251677714" behindDoc="1" locked="0" layoutInCell="1" allowOverlap="1" wp14:anchorId="2BB9BA46" wp14:editId="5CBB6787">
            <wp:simplePos x="0" y="0"/>
            <wp:positionH relativeFrom="column">
              <wp:posOffset>4551680</wp:posOffset>
            </wp:positionH>
            <wp:positionV relativeFrom="paragraph">
              <wp:posOffset>65873</wp:posOffset>
            </wp:positionV>
            <wp:extent cx="1557020" cy="1040765"/>
            <wp:effectExtent l="0" t="0" r="5080" b="635"/>
            <wp:wrapTight wrapText="bothSides">
              <wp:wrapPolygon edited="0">
                <wp:start x="0" y="0"/>
                <wp:lineTo x="0" y="21350"/>
                <wp:lineTo x="21494" y="21350"/>
                <wp:lineTo x="21494" y="0"/>
                <wp:lineTo x="0" y="0"/>
              </wp:wrapPolygon>
            </wp:wrapTight>
            <wp:docPr id="707770012" name="Immagine 707770012" descr="Immagine che contiene testo, software, multimedial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70012" name="Immagine 707770012" descr="Immagine che contiene testo, software, multimediale, schermata&#10;&#10;Descrizione generata automaticamente"/>
                    <pic:cNvPicPr/>
                  </pic:nvPicPr>
                  <pic:blipFill rotWithShape="1">
                    <a:blip r:embed="rId40" cstate="print">
                      <a:extLst>
                        <a:ext uri="{28A0092B-C50C-407E-A947-70E740481C1C}">
                          <a14:useLocalDpi xmlns:a14="http://schemas.microsoft.com/office/drawing/2010/main" val="0"/>
                        </a:ext>
                      </a:extLst>
                    </a:blip>
                    <a:srcRect l="26150" t="55095" r="44663" b="10221"/>
                    <a:stretch/>
                  </pic:blipFill>
                  <pic:spPr bwMode="auto">
                    <a:xfrm>
                      <a:off x="0" y="0"/>
                      <a:ext cx="1557020" cy="1040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Vi sono combinazioni più espresse nelle varie popolazioni: </w:t>
      </w:r>
      <w:r w:rsidRPr="00F22B82">
        <w:rPr>
          <w:rFonts w:ascii="Times New Roman" w:eastAsia="Times New Roman" w:hAnsi="Times New Roman" w:cs="Times New Roman"/>
          <w:i/>
          <w:iCs/>
          <w:sz w:val="22"/>
          <w:szCs w:val="22"/>
        </w:rPr>
        <w:t>HLA-A2</w:t>
      </w:r>
      <w:r w:rsidRPr="00F22B82">
        <w:rPr>
          <w:rFonts w:ascii="Times New Roman" w:eastAsia="Times New Roman" w:hAnsi="Times New Roman" w:cs="Times New Roman"/>
          <w:sz w:val="22"/>
          <w:szCs w:val="22"/>
        </w:rPr>
        <w:t xml:space="preserve"> è più espresso nei caucasici, mentre è meno espresso negli africani…</w:t>
      </w:r>
    </w:p>
    <w:p w14:paraId="1ECE6EE4" w14:textId="7805D935"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È importante sia per studi di genetica di popolazioni, sia per studi relativi alla ricerca in ambito vaccinale.</w:t>
      </w:r>
    </w:p>
    <w:p w14:paraId="7080EDA1" w14:textId="05D315D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Gli studi su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e i loro geni si riflettono su come è possibile stimolare il sistema immune di una particolare popolazione di soggetti. Se si usano antigeni non presentati dagli aplotipi maggiormente diffusi, si rischia un’incapacità di stimolazione della risposta immune.</w:t>
      </w:r>
    </w:p>
    <w:p w14:paraId="1D291A4C"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4CE2A329"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2D9A35A9" w14:textId="77777777"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MALATTIE ASSOCIATE A HLA CLASSE I E II</w:t>
      </w:r>
    </w:p>
    <w:p w14:paraId="10095F1A" w14:textId="0DF9F748"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Un’altra caratteristica delle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proprio perché sono coinvolte nella presentazione antigenica, (nell’attivazione di una risposta immune) è che particolari aplotipi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sono associati ad un maggiore rischio relativo di sviluppare alcune malattie che sono principalmente </w:t>
      </w:r>
      <w:r w:rsidRPr="00F22B82">
        <w:rPr>
          <w:rFonts w:ascii="Times New Roman" w:eastAsia="Times New Roman" w:hAnsi="Times New Roman" w:cs="Times New Roman"/>
          <w:sz w:val="22"/>
          <w:szCs w:val="22"/>
          <w:u w:val="single"/>
        </w:rPr>
        <w:t>malattie con patogenesi immunologica</w:t>
      </w:r>
      <w:r w:rsidRPr="00F22B82">
        <w:rPr>
          <w:rFonts w:ascii="Times New Roman" w:eastAsia="Times New Roman" w:hAnsi="Times New Roman" w:cs="Times New Roman"/>
          <w:sz w:val="22"/>
          <w:szCs w:val="22"/>
        </w:rPr>
        <w:t>.</w:t>
      </w:r>
    </w:p>
    <w:p w14:paraId="52921F97" w14:textId="499049A4"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Si parla di </w:t>
      </w:r>
      <w:r w:rsidRPr="00F22B82">
        <w:rPr>
          <w:rFonts w:ascii="Times New Roman" w:eastAsia="Times New Roman" w:hAnsi="Times New Roman" w:cs="Times New Roman"/>
          <w:sz w:val="22"/>
          <w:szCs w:val="22"/>
          <w:u w:val="single"/>
        </w:rPr>
        <w:t>rischio relativo</w:t>
      </w:r>
      <w:r w:rsidRPr="00F22B82">
        <w:rPr>
          <w:rFonts w:ascii="Times New Roman" w:eastAsia="Times New Roman" w:hAnsi="Times New Roman" w:cs="Times New Roman"/>
          <w:sz w:val="22"/>
          <w:szCs w:val="22"/>
        </w:rPr>
        <w:t xml:space="preserve"> perché non è detto che si svilupperà quella patologia, c’è un rischio maggiore di svilupparla.</w:t>
      </w:r>
    </w:p>
    <w:p w14:paraId="4AD2D812" w14:textId="3F65F32B"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u w:val="single"/>
        </w:rPr>
        <w:drawing>
          <wp:anchor distT="0" distB="0" distL="114300" distR="114300" simplePos="0" relativeHeight="251678738" behindDoc="0" locked="0" layoutInCell="1" allowOverlap="1" wp14:anchorId="211FB613" wp14:editId="1258F7FA">
            <wp:simplePos x="0" y="0"/>
            <wp:positionH relativeFrom="margin">
              <wp:posOffset>3496310</wp:posOffset>
            </wp:positionH>
            <wp:positionV relativeFrom="paragraph">
              <wp:posOffset>8255</wp:posOffset>
            </wp:positionV>
            <wp:extent cx="2625725" cy="2305050"/>
            <wp:effectExtent l="0" t="0" r="3175" b="6350"/>
            <wp:wrapSquare wrapText="bothSides"/>
            <wp:docPr id="115906759" name="Immagine 11590675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avolo&#10;&#10;Descrizione generata automa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572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Alcuni aplotipi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come l’</w:t>
      </w:r>
      <w:r w:rsidRPr="00F22B82">
        <w:rPr>
          <w:rFonts w:ascii="Times New Roman" w:eastAsia="Times New Roman" w:hAnsi="Times New Roman" w:cs="Times New Roman"/>
          <w:i/>
          <w:iCs/>
          <w:sz w:val="22"/>
          <w:szCs w:val="22"/>
        </w:rPr>
        <w:t>HLA B27</w:t>
      </w:r>
      <w:r w:rsidRPr="00F22B82">
        <w:rPr>
          <w:rFonts w:ascii="Times New Roman" w:eastAsia="Times New Roman" w:hAnsi="Times New Roman" w:cs="Times New Roman"/>
          <w:sz w:val="22"/>
          <w:szCs w:val="22"/>
        </w:rPr>
        <w:t>, si associano ad un rischio relativo del 90% di sviluppare una patologia autoimmune: l’</w:t>
      </w:r>
      <w:proofErr w:type="spellStart"/>
      <w:r w:rsidRPr="00F22B82">
        <w:rPr>
          <w:rFonts w:ascii="Times New Roman" w:eastAsia="Times New Roman" w:hAnsi="Times New Roman" w:cs="Times New Roman"/>
          <w:b/>
          <w:bCs/>
          <w:sz w:val="22"/>
          <w:szCs w:val="22"/>
        </w:rPr>
        <w:t>ankylosing</w:t>
      </w:r>
      <w:proofErr w:type="spellEnd"/>
      <w:r w:rsidRPr="00F22B82">
        <w:rPr>
          <w:rFonts w:ascii="Times New Roman" w:eastAsia="Times New Roman" w:hAnsi="Times New Roman" w:cs="Times New Roman"/>
          <w:b/>
          <w:bCs/>
          <w:sz w:val="22"/>
          <w:szCs w:val="22"/>
        </w:rPr>
        <w:t xml:space="preserve"> anchilosante</w:t>
      </w:r>
      <w:r w:rsidRPr="00F22B82">
        <w:rPr>
          <w:rFonts w:ascii="Times New Roman" w:eastAsia="Times New Roman" w:hAnsi="Times New Roman" w:cs="Times New Roman"/>
          <w:sz w:val="22"/>
          <w:szCs w:val="22"/>
        </w:rPr>
        <w:t>.</w:t>
      </w:r>
    </w:p>
    <w:p w14:paraId="15B7F9D1" w14:textId="452E8340"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Per esempio, l’</w:t>
      </w:r>
      <w:r w:rsidRPr="00F22B82">
        <w:rPr>
          <w:rFonts w:ascii="Times New Roman" w:eastAsia="Times New Roman" w:hAnsi="Times New Roman" w:cs="Times New Roman"/>
          <w:i/>
          <w:iCs/>
          <w:sz w:val="22"/>
          <w:szCs w:val="22"/>
        </w:rPr>
        <w:t xml:space="preserve">HLA DR4 </w:t>
      </w:r>
      <w:r w:rsidRPr="00F22B82">
        <w:rPr>
          <w:rFonts w:ascii="Times New Roman" w:eastAsia="Times New Roman" w:hAnsi="Times New Roman" w:cs="Times New Roman"/>
          <w:sz w:val="22"/>
          <w:szCs w:val="22"/>
        </w:rPr>
        <w:t>è associata all’</w:t>
      </w:r>
      <w:r w:rsidRPr="00F22B82">
        <w:rPr>
          <w:rFonts w:ascii="Times New Roman" w:eastAsia="Times New Roman" w:hAnsi="Times New Roman" w:cs="Times New Roman"/>
          <w:b/>
          <w:bCs/>
          <w:sz w:val="22"/>
          <w:szCs w:val="22"/>
        </w:rPr>
        <w:t>artrite reumatoide</w:t>
      </w:r>
      <w:r w:rsidRPr="00F22B82">
        <w:rPr>
          <w:rFonts w:ascii="Times New Roman" w:eastAsia="Times New Roman" w:hAnsi="Times New Roman" w:cs="Times New Roman"/>
          <w:sz w:val="22"/>
          <w:szCs w:val="22"/>
        </w:rPr>
        <w:t>, l’</w:t>
      </w:r>
      <w:r w:rsidRPr="00F22B82">
        <w:rPr>
          <w:rFonts w:ascii="Times New Roman" w:eastAsia="Times New Roman" w:hAnsi="Times New Roman" w:cs="Times New Roman"/>
          <w:i/>
          <w:iCs/>
          <w:sz w:val="22"/>
          <w:szCs w:val="22"/>
        </w:rPr>
        <w:t xml:space="preserve">HLA DRB1 </w:t>
      </w:r>
      <w:r w:rsidRPr="00F22B82">
        <w:rPr>
          <w:rFonts w:ascii="Times New Roman" w:eastAsia="Times New Roman" w:hAnsi="Times New Roman" w:cs="Times New Roman"/>
          <w:sz w:val="22"/>
          <w:szCs w:val="22"/>
        </w:rPr>
        <w:t xml:space="preserve">è associato al </w:t>
      </w:r>
      <w:r w:rsidRPr="00F22B82">
        <w:rPr>
          <w:rFonts w:ascii="Times New Roman" w:eastAsia="Times New Roman" w:hAnsi="Times New Roman" w:cs="Times New Roman"/>
          <w:b/>
          <w:bCs/>
          <w:sz w:val="22"/>
          <w:szCs w:val="22"/>
        </w:rPr>
        <w:t>lupus eritematoso sistemico</w:t>
      </w:r>
      <w:r w:rsidRPr="00F22B82">
        <w:rPr>
          <w:rFonts w:ascii="Times New Roman" w:eastAsia="Times New Roman" w:hAnsi="Times New Roman" w:cs="Times New Roman"/>
          <w:sz w:val="22"/>
          <w:szCs w:val="22"/>
        </w:rPr>
        <w:t xml:space="preserve">, alcuni </w:t>
      </w:r>
      <w:r w:rsidRPr="00F22B82">
        <w:rPr>
          <w:rFonts w:ascii="Times New Roman" w:eastAsia="Times New Roman" w:hAnsi="Times New Roman" w:cs="Times New Roman"/>
          <w:i/>
          <w:iCs/>
          <w:sz w:val="22"/>
          <w:szCs w:val="22"/>
        </w:rPr>
        <w:t>HLA DR3 DR4 DR2</w:t>
      </w:r>
      <w:r w:rsidRPr="00F22B82">
        <w:rPr>
          <w:rFonts w:ascii="Times New Roman" w:eastAsia="Times New Roman" w:hAnsi="Times New Roman" w:cs="Times New Roman"/>
          <w:sz w:val="22"/>
          <w:szCs w:val="22"/>
        </w:rPr>
        <w:t xml:space="preserve"> sono associati alle </w:t>
      </w:r>
      <w:r w:rsidRPr="00F22B82">
        <w:rPr>
          <w:rFonts w:ascii="Times New Roman" w:eastAsia="Times New Roman" w:hAnsi="Times New Roman" w:cs="Times New Roman"/>
          <w:b/>
          <w:bCs/>
          <w:sz w:val="22"/>
          <w:szCs w:val="22"/>
        </w:rPr>
        <w:t>IDDM</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i/>
          <w:iCs/>
          <w:sz w:val="22"/>
          <w:szCs w:val="22"/>
        </w:rPr>
        <w:t>le IDD sono le malattie intestinali croniche, quali Crohn e colite ulcerosa</w:t>
      </w:r>
      <w:r w:rsidRPr="00F22B82">
        <w:rPr>
          <w:rFonts w:ascii="Times New Roman" w:eastAsia="Times New Roman" w:hAnsi="Times New Roman" w:cs="Times New Roman"/>
          <w:sz w:val="22"/>
          <w:szCs w:val="22"/>
        </w:rPr>
        <w:t>).</w:t>
      </w:r>
    </w:p>
    <w:p w14:paraId="4DF78125" w14:textId="246E04CB"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Tutte queste sono </w:t>
      </w:r>
      <w:r w:rsidRPr="00F22B82">
        <w:rPr>
          <w:rFonts w:ascii="Times New Roman" w:eastAsia="Times New Roman" w:hAnsi="Times New Roman" w:cs="Times New Roman"/>
          <w:sz w:val="22"/>
          <w:szCs w:val="22"/>
          <w:u w:val="single"/>
        </w:rPr>
        <w:t>malattie multifattoriali</w:t>
      </w:r>
      <w:r w:rsidRPr="00F22B82">
        <w:rPr>
          <w:rFonts w:ascii="Times New Roman" w:eastAsia="Times New Roman" w:hAnsi="Times New Roman" w:cs="Times New Roman"/>
          <w:sz w:val="22"/>
          <w:szCs w:val="22"/>
        </w:rPr>
        <w:t xml:space="preserve"> per cui devono esserci altri elementi che determinano poi lo scatenamento della malattia e la comparsa dei sintomi. Molte di queste malattie, la </w:t>
      </w:r>
      <w:r w:rsidRPr="00F22B82">
        <w:rPr>
          <w:rFonts w:ascii="Times New Roman" w:eastAsia="Times New Roman" w:hAnsi="Times New Roman" w:cs="Times New Roman"/>
          <w:b/>
          <w:bCs/>
          <w:sz w:val="22"/>
          <w:szCs w:val="22"/>
        </w:rPr>
        <w:t>malattia di Graves</w:t>
      </w:r>
      <w:r w:rsidRPr="00F22B82">
        <w:rPr>
          <w:rFonts w:ascii="Times New Roman" w:eastAsia="Times New Roman" w:hAnsi="Times New Roman" w:cs="Times New Roman"/>
          <w:sz w:val="22"/>
          <w:szCs w:val="22"/>
        </w:rPr>
        <w:t xml:space="preserve">, la </w:t>
      </w:r>
      <w:r w:rsidRPr="00F22B82">
        <w:rPr>
          <w:rFonts w:ascii="Times New Roman" w:eastAsia="Times New Roman" w:hAnsi="Times New Roman" w:cs="Times New Roman"/>
          <w:b/>
          <w:bCs/>
          <w:sz w:val="22"/>
          <w:szCs w:val="22"/>
        </w:rPr>
        <w:t>tiroidite di Hashimoto</w:t>
      </w:r>
      <w:r w:rsidRPr="00F22B82">
        <w:rPr>
          <w:rFonts w:ascii="Times New Roman" w:eastAsia="Times New Roman" w:hAnsi="Times New Roman" w:cs="Times New Roman"/>
          <w:sz w:val="22"/>
          <w:szCs w:val="22"/>
        </w:rPr>
        <w:t xml:space="preserve">, la </w:t>
      </w:r>
      <w:r w:rsidRPr="00F22B82">
        <w:rPr>
          <w:rFonts w:ascii="Times New Roman" w:eastAsia="Times New Roman" w:hAnsi="Times New Roman" w:cs="Times New Roman"/>
          <w:b/>
          <w:bCs/>
          <w:sz w:val="22"/>
          <w:szCs w:val="22"/>
        </w:rPr>
        <w:t>malattia celiaca</w:t>
      </w:r>
      <w:r w:rsidRPr="00F22B82">
        <w:rPr>
          <w:rFonts w:ascii="Times New Roman" w:eastAsia="Times New Roman" w:hAnsi="Times New Roman" w:cs="Times New Roman"/>
          <w:sz w:val="22"/>
          <w:szCs w:val="22"/>
        </w:rPr>
        <w:t xml:space="preserve">, la </w:t>
      </w:r>
      <w:r w:rsidRPr="00F22B82">
        <w:rPr>
          <w:rFonts w:ascii="Times New Roman" w:eastAsia="Times New Roman" w:hAnsi="Times New Roman" w:cs="Times New Roman"/>
          <w:b/>
          <w:bCs/>
          <w:sz w:val="22"/>
          <w:szCs w:val="22"/>
        </w:rPr>
        <w:t>sclerosi multipla</w:t>
      </w:r>
      <w:r w:rsidRPr="00F22B82">
        <w:rPr>
          <w:rFonts w:ascii="Times New Roman" w:eastAsia="Times New Roman" w:hAnsi="Times New Roman" w:cs="Times New Roman"/>
          <w:sz w:val="22"/>
          <w:szCs w:val="22"/>
        </w:rPr>
        <w:t xml:space="preserve">, la </w:t>
      </w:r>
      <w:r w:rsidRPr="00F22B82">
        <w:rPr>
          <w:rFonts w:ascii="Times New Roman" w:eastAsia="Times New Roman" w:hAnsi="Times New Roman" w:cs="Times New Roman"/>
          <w:b/>
          <w:bCs/>
          <w:sz w:val="22"/>
          <w:szCs w:val="22"/>
        </w:rPr>
        <w:t>miastenia grave</w:t>
      </w:r>
      <w:r w:rsidRPr="00F22B82">
        <w:rPr>
          <w:rFonts w:ascii="Times New Roman" w:eastAsia="Times New Roman" w:hAnsi="Times New Roman" w:cs="Times New Roman"/>
          <w:sz w:val="22"/>
          <w:szCs w:val="22"/>
        </w:rPr>
        <w:t>, sono patologie che hanno un meccanismo patogenetico su base immunologica.</w:t>
      </w:r>
    </w:p>
    <w:p w14:paraId="2B224774"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Questo perché alcuni aplotipi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presentano in maniera molto più efficace antigeni autologhi e quindi possono provocare la stimolazione di una risposta, oppure reagiscono con antigeni estranei scatenando la risposta.</w:t>
      </w:r>
    </w:p>
    <w:p w14:paraId="5D1BECE7" w14:textId="2BBAB1B8"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Ogni variante allelica dell’</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può presentare certi peptidi antigenici. Ogni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può legare in maniera promiscua più peptidi antigenici. La cosa importante è che, se si ha un numero di configurazione allelica molto ampio e un mosaico di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espresse, si ha una maggiore probabilità di presentare gli antigeni coi quali si è entrati in contatto. Il fatto che siano </w:t>
      </w:r>
      <w:proofErr w:type="spellStart"/>
      <w:r w:rsidRPr="00F22B82">
        <w:rPr>
          <w:rFonts w:ascii="Times New Roman" w:eastAsia="Times New Roman" w:hAnsi="Times New Roman" w:cs="Times New Roman"/>
          <w:sz w:val="22"/>
          <w:szCs w:val="22"/>
        </w:rPr>
        <w:t>codominanti</w:t>
      </w:r>
      <w:proofErr w:type="spellEnd"/>
      <w:r w:rsidRPr="00F22B82">
        <w:rPr>
          <w:rFonts w:ascii="Times New Roman" w:eastAsia="Times New Roman" w:hAnsi="Times New Roman" w:cs="Times New Roman"/>
          <w:sz w:val="22"/>
          <w:szCs w:val="22"/>
        </w:rPr>
        <w:t xml:space="preserve"> aumenta la probabilità di avere un complesso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-antigene che venga riconosciuto da un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su un linfocita T helper.</w:t>
      </w:r>
    </w:p>
    <w:p w14:paraId="135C49DD" w14:textId="3440AEBF"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Esistono delle situazioni che sono chiamate “</w:t>
      </w:r>
      <w:r w:rsidRPr="00F22B82">
        <w:rPr>
          <w:rFonts w:ascii="Times New Roman" w:eastAsia="Times New Roman" w:hAnsi="Times New Roman" w:cs="Times New Roman"/>
          <w:sz w:val="22"/>
          <w:szCs w:val="22"/>
          <w:u w:val="single"/>
        </w:rPr>
        <w:t>lacune del sistema immune</w:t>
      </w:r>
      <w:r w:rsidRPr="00F22B82">
        <w:rPr>
          <w:rFonts w:ascii="Times New Roman" w:eastAsia="Times New Roman" w:hAnsi="Times New Roman" w:cs="Times New Roman"/>
          <w:sz w:val="22"/>
          <w:szCs w:val="22"/>
        </w:rPr>
        <w:t xml:space="preserve">” per cui alcuni individui non rispondono a particolari antigeni perché mancano delle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in grado di presentare quegli antigeni. Questo si vede, per esempio, anche in risposta ad alcuni vaccini. Ci sono degli individui che, anche con tre o quattro richiami, non rispondono mai a quella vaccinazione, sono definiti “no </w:t>
      </w:r>
      <w:proofErr w:type="spellStart"/>
      <w:r w:rsidRPr="00F22B82">
        <w:rPr>
          <w:rFonts w:ascii="Times New Roman" w:eastAsia="Times New Roman" w:hAnsi="Times New Roman" w:cs="Times New Roman"/>
          <w:sz w:val="22"/>
          <w:szCs w:val="22"/>
        </w:rPr>
        <w:t>responder</w:t>
      </w:r>
      <w:proofErr w:type="spellEnd"/>
      <w:r w:rsidRPr="00F22B82">
        <w:rPr>
          <w:rFonts w:ascii="Times New Roman" w:eastAsia="Times New Roman" w:hAnsi="Times New Roman" w:cs="Times New Roman"/>
          <w:sz w:val="22"/>
          <w:szCs w:val="22"/>
        </w:rPr>
        <w:t>”.</w:t>
      </w:r>
    </w:p>
    <w:p w14:paraId="568A64FF"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Questo può succedere anche per un problema di presentazione antigenica non corretta per il particolare aplotipo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che questo individuo possiede. Esso non gli permette di presentare gli antigeni della preparazione vaccinale in maniera corretta ed efficace. Per fortuna, è una situazione non così diffusa.</w:t>
      </w:r>
    </w:p>
    <w:p w14:paraId="16516FF1"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4D403A34"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3405CBEF" w14:textId="77777777"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TIPIZZAZIONE HLA</w:t>
      </w:r>
    </w:p>
    <w:p w14:paraId="5D6D7101" w14:textId="307C9321"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Quando si fanno studi incentrati sulle preparazioni vaccinali, si deve anche tener conto degli antigeni che devono essere efficacemente presentati. Per questo gli studi sugli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su quella che viene chiamata 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nel caso dell’uomo, hanno una valenza non soltanto per i trapianti d’organo ma anche per ricerche in base di immunologia cliniche e infettivologia.</w:t>
      </w:r>
    </w:p>
    <w:p w14:paraId="4A9523C1" w14:textId="3625263E"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 xml:space="preserve">Quando si parla di tipizzazione di HLA ci si riferisce ad una </w:t>
      </w:r>
      <w:r w:rsidRPr="00F22B82">
        <w:rPr>
          <w:rFonts w:ascii="Times New Roman" w:eastAsia="Times New Roman" w:hAnsi="Times New Roman" w:cs="Times New Roman"/>
          <w:b/>
          <w:bCs/>
          <w:sz w:val="22"/>
          <w:szCs w:val="22"/>
        </w:rPr>
        <w:t xml:space="preserve">analisi che consente di definire qual è l’aplotipo di molecole di geni </w:t>
      </w:r>
      <w:r w:rsidRPr="00F22B82">
        <w:rPr>
          <w:rFonts w:ascii="Times New Roman" w:eastAsia="Times New Roman" w:hAnsi="Times New Roman" w:cs="Times New Roman"/>
          <w:b/>
          <w:bCs/>
          <w:i/>
          <w:iCs/>
          <w:sz w:val="22"/>
          <w:szCs w:val="22"/>
        </w:rPr>
        <w:t>HLA</w:t>
      </w:r>
      <w:r w:rsidRPr="00F22B82">
        <w:rPr>
          <w:rFonts w:ascii="Times New Roman" w:eastAsia="Times New Roman" w:hAnsi="Times New Roman" w:cs="Times New Roman"/>
          <w:b/>
          <w:bCs/>
          <w:sz w:val="22"/>
          <w:szCs w:val="22"/>
        </w:rPr>
        <w:t xml:space="preserve"> che l’individuo esprime</w:t>
      </w:r>
      <w:r w:rsidRPr="00F22B82">
        <w:rPr>
          <w:rFonts w:ascii="Times New Roman" w:eastAsia="Times New Roman" w:hAnsi="Times New Roman" w:cs="Times New Roman"/>
          <w:sz w:val="22"/>
          <w:szCs w:val="22"/>
        </w:rPr>
        <w:t xml:space="preserve">. Ovviamente 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è un punto cruciale nel trapianto di organi tra individui differenti.</w:t>
      </w:r>
    </w:p>
    <w:p w14:paraId="56898EA2" w14:textId="4A38D66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w:t>
      </w:r>
      <w:r w:rsidRPr="00F22B82">
        <w:rPr>
          <w:rFonts w:ascii="Times New Roman" w:eastAsia="Times New Roman" w:hAnsi="Times New Roman" w:cs="Times New Roman"/>
          <w:b/>
          <w:bCs/>
          <w:sz w:val="22"/>
          <w:szCs w:val="22"/>
        </w:rPr>
        <w:t>allotrapianto</w:t>
      </w:r>
      <w:r w:rsidRPr="00F22B82">
        <w:rPr>
          <w:rFonts w:ascii="Times New Roman" w:eastAsia="Times New Roman" w:hAnsi="Times New Roman" w:cs="Times New Roman"/>
          <w:sz w:val="22"/>
          <w:szCs w:val="22"/>
        </w:rPr>
        <w:t xml:space="preserve"> è il tipo di trapianto maggiormente attuato, trapianto di organi o tessuti tra individui diversi appartenenti alla stessa popolazione.</w:t>
      </w:r>
    </w:p>
    <w:p w14:paraId="7631CFCA" w14:textId="01867BB3"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Questo, però, comporta tutta una serie di problematiche relative al fatto che il sistema immune del ricevente potrebbe riconoscere come estraneo il tessuto o l’organo che si trapianta. Per evitarlo, nella maggior parte di trapianti, ma non per tutti (per il polmone non viene fatto) si procede alla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w:t>
      </w:r>
    </w:p>
    <w:p w14:paraId="6FFD6AA5" w14:textId="1F4437A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Quindi, si procede con 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del donatore e del ricevente e si cerca di “</w:t>
      </w:r>
      <w:proofErr w:type="spellStart"/>
      <w:r w:rsidRPr="00F22B82">
        <w:rPr>
          <w:rFonts w:ascii="Times New Roman" w:eastAsia="Times New Roman" w:hAnsi="Times New Roman" w:cs="Times New Roman"/>
          <w:sz w:val="22"/>
          <w:szCs w:val="22"/>
        </w:rPr>
        <w:t>matchare</w:t>
      </w:r>
      <w:proofErr w:type="spellEnd"/>
      <w:r w:rsidRPr="00F22B82">
        <w:rPr>
          <w:rFonts w:ascii="Times New Roman" w:eastAsia="Times New Roman" w:hAnsi="Times New Roman" w:cs="Times New Roman"/>
          <w:sz w:val="22"/>
          <w:szCs w:val="22"/>
        </w:rPr>
        <w:t>” il più possibile donatore e ricevente dal punto di vista dell’</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per ridurre la probabilità di una risposta del sistema immune del ricevente contro l’organo o il tessuto trapiantato.</w:t>
      </w:r>
    </w:p>
    <w:p w14:paraId="67F13C4B" w14:textId="1718C3CA"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Ogni allotrapianto si associa sempre a una </w:t>
      </w:r>
      <w:r w:rsidRPr="00F22B82">
        <w:rPr>
          <w:rFonts w:ascii="Times New Roman" w:eastAsia="Times New Roman" w:hAnsi="Times New Roman" w:cs="Times New Roman"/>
          <w:b/>
          <w:bCs/>
          <w:sz w:val="22"/>
          <w:szCs w:val="22"/>
        </w:rPr>
        <w:t xml:space="preserve">terapia </w:t>
      </w:r>
      <w:proofErr w:type="spellStart"/>
      <w:r w:rsidRPr="00F22B82">
        <w:rPr>
          <w:rFonts w:ascii="Times New Roman" w:eastAsia="Times New Roman" w:hAnsi="Times New Roman" w:cs="Times New Roman"/>
          <w:b/>
          <w:bCs/>
          <w:sz w:val="22"/>
          <w:szCs w:val="22"/>
        </w:rPr>
        <w:t>immuno</w:t>
      </w:r>
      <w:proofErr w:type="spellEnd"/>
      <w:r w:rsidRPr="00F22B82">
        <w:rPr>
          <w:rFonts w:ascii="Times New Roman" w:eastAsia="Times New Roman" w:hAnsi="Times New Roman" w:cs="Times New Roman"/>
          <w:b/>
          <w:bCs/>
          <w:sz w:val="22"/>
          <w:szCs w:val="22"/>
        </w:rPr>
        <w:t>-soppressiva</w:t>
      </w:r>
      <w:r w:rsidRPr="00F22B82">
        <w:rPr>
          <w:rFonts w:ascii="Times New Roman" w:eastAsia="Times New Roman" w:hAnsi="Times New Roman" w:cs="Times New Roman"/>
          <w:sz w:val="22"/>
          <w:szCs w:val="22"/>
        </w:rPr>
        <w:t xml:space="preserve"> notevole, perché diventa quasi impossibile avere un match completo della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per tenere a bada l’eventuale risposta immune del ricevente nei confronti dell’ospite.</w:t>
      </w:r>
    </w:p>
    <w:p w14:paraId="2CA2E8EE" w14:textId="2C1BD67E"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Bisogna tener presente che esiste anche il contrario: se si fa un trapianto di cellule ematopoietiche si può avere la </w:t>
      </w:r>
      <w:r w:rsidRPr="00F22B82">
        <w:rPr>
          <w:rFonts w:ascii="Times New Roman" w:eastAsia="Times New Roman" w:hAnsi="Times New Roman" w:cs="Times New Roman"/>
          <w:b/>
          <w:bCs/>
          <w:sz w:val="22"/>
          <w:szCs w:val="22"/>
        </w:rPr>
        <w:t>malattia del trapianto contro l’ospite</w:t>
      </w:r>
      <w:r w:rsidRPr="00F22B82">
        <w:rPr>
          <w:rFonts w:ascii="Times New Roman" w:eastAsia="Times New Roman" w:hAnsi="Times New Roman" w:cs="Times New Roman"/>
          <w:sz w:val="22"/>
          <w:szCs w:val="22"/>
        </w:rPr>
        <w:t>. Le cellule emopoietiche che si trapiantano aggrediscono i tessuti del ricevente perché lo riconoscono come estraneo.</w:t>
      </w:r>
    </w:p>
    <w:p w14:paraId="00CECA95" w14:textId="7777777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Quindi, 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è il primo step che normalmente viene eseguito in visione di un trapianto per minimizzare le differenze tra donatore e ricevente. Questo non prescinde dal fatto che chi riceve un trapianto ha poi una terapia immunosoppressiva che dovrà portare avanti per tutta la vita per ridurre un eventuale rigetto.</w:t>
      </w:r>
    </w:p>
    <w:p w14:paraId="183E5A9F" w14:textId="4300612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La tipizzazione HLA serve per:</w:t>
      </w:r>
    </w:p>
    <w:p w14:paraId="2B274AD9" w14:textId="009BC7F0" w:rsidR="00F22B82" w:rsidRPr="00F22B82" w:rsidRDefault="00F22B82" w:rsidP="00F22B82">
      <w:pPr>
        <w:numPr>
          <w:ilvl w:val="0"/>
          <w:numId w:val="27"/>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i trapianti;</w:t>
      </w:r>
    </w:p>
    <w:p w14:paraId="1D6F37F2" w14:textId="7351E4E0" w:rsidR="00F22B82" w:rsidRPr="00F22B82" w:rsidRDefault="00F22B82" w:rsidP="00F22B82">
      <w:pPr>
        <w:numPr>
          <w:ilvl w:val="0"/>
          <w:numId w:val="27"/>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le trasfusioni di cellule, ad esempio di leucociti come nel trapianto di cellule ematopoietiche,</w:t>
      </w:r>
    </w:p>
    <w:p w14:paraId="4EC1F739" w14:textId="27C66967" w:rsidR="00F22B82" w:rsidRPr="00F22B82" w:rsidRDefault="00F22B82" w:rsidP="00F22B82">
      <w:pPr>
        <w:numPr>
          <w:ilvl w:val="0"/>
          <w:numId w:val="27"/>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studiare predisposizioni allo sviluppo di particolari malattie;</w:t>
      </w:r>
    </w:p>
    <w:p w14:paraId="02361FAA" w14:textId="77777777" w:rsidR="00F22B82" w:rsidRPr="00F22B82" w:rsidRDefault="00F22B82" w:rsidP="00F22B82">
      <w:pPr>
        <w:numPr>
          <w:ilvl w:val="0"/>
          <w:numId w:val="27"/>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problemi medico-legali, ad esempio il test di paternità si basa sull’identificazione di aplotipi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e concordanza tra quelli di padre e figlio ipotetico;</w:t>
      </w:r>
    </w:p>
    <w:p w14:paraId="71695F5F" w14:textId="01C65563" w:rsidR="00F22B82" w:rsidRPr="00F22B82" w:rsidRDefault="00F22B82" w:rsidP="00F22B82">
      <w:pPr>
        <w:numPr>
          <w:ilvl w:val="0"/>
          <w:numId w:val="27"/>
        </w:num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ricerche di base in ambito immunologico e nell’infettivologia;</w:t>
      </w:r>
    </w:p>
    <w:p w14:paraId="727CBC91" w14:textId="77777777" w:rsidR="00F22B82" w:rsidRPr="00F22B82" w:rsidRDefault="00F22B82" w:rsidP="00F22B82">
      <w:pPr>
        <w:numPr>
          <w:ilvl w:val="0"/>
          <w:numId w:val="27"/>
        </w:num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lo studio di genetica delle popolazioni.</w:t>
      </w:r>
    </w:p>
    <w:p w14:paraId="365AFD97" w14:textId="30C6569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 procedere alla tipizzazione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il metodo che attualmente viene utilizzato si basa sulla </w:t>
      </w:r>
      <w:r w:rsidRPr="00F22B82">
        <w:rPr>
          <w:rFonts w:ascii="Times New Roman" w:eastAsia="Times New Roman" w:hAnsi="Times New Roman" w:cs="Times New Roman"/>
          <w:b/>
          <w:bCs/>
          <w:sz w:val="22"/>
          <w:szCs w:val="22"/>
        </w:rPr>
        <w:t>PCR</w:t>
      </w:r>
      <w:r w:rsidRPr="00F22B82">
        <w:rPr>
          <w:rFonts w:ascii="Times New Roman" w:eastAsia="Times New Roman" w:hAnsi="Times New Roman" w:cs="Times New Roman"/>
          <w:sz w:val="22"/>
          <w:szCs w:val="22"/>
        </w:rPr>
        <w:t xml:space="preserve">, quindi analisi della sequenza genica tramite tecniche di </w:t>
      </w:r>
      <w:proofErr w:type="spellStart"/>
      <w:r w:rsidRPr="00F22B82">
        <w:rPr>
          <w:rFonts w:ascii="Times New Roman" w:eastAsia="Times New Roman" w:hAnsi="Times New Roman" w:cs="Times New Roman"/>
          <w:i/>
          <w:iCs/>
          <w:sz w:val="22"/>
          <w:szCs w:val="22"/>
        </w:rPr>
        <w:t>polymerase</w:t>
      </w:r>
      <w:proofErr w:type="spellEnd"/>
      <w:r w:rsidRPr="00F22B82">
        <w:rPr>
          <w:rFonts w:ascii="Times New Roman" w:eastAsia="Times New Roman" w:hAnsi="Times New Roman" w:cs="Times New Roman"/>
          <w:i/>
          <w:iCs/>
          <w:sz w:val="22"/>
          <w:szCs w:val="22"/>
        </w:rPr>
        <w:t xml:space="preserve"> chain reaction</w:t>
      </w:r>
      <w:r w:rsidRPr="00F22B82">
        <w:rPr>
          <w:rFonts w:ascii="Times New Roman" w:eastAsia="Times New Roman" w:hAnsi="Times New Roman" w:cs="Times New Roman"/>
          <w:sz w:val="22"/>
          <w:szCs w:val="22"/>
        </w:rPr>
        <w:t>.</w:t>
      </w:r>
    </w:p>
    <w:p w14:paraId="5BBF4785"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Inizialmente, l’identificazione delle molecole del gene dell’</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veniva eseguita con test di </w:t>
      </w:r>
      <w:proofErr w:type="spellStart"/>
      <w:r w:rsidRPr="00F22B82">
        <w:rPr>
          <w:rFonts w:ascii="Times New Roman" w:eastAsia="Times New Roman" w:hAnsi="Times New Roman" w:cs="Times New Roman"/>
          <w:sz w:val="22"/>
          <w:szCs w:val="22"/>
        </w:rPr>
        <w:t>microtossicità</w:t>
      </w:r>
      <w:proofErr w:type="spellEnd"/>
      <w:r w:rsidRPr="00F22B82">
        <w:rPr>
          <w:rFonts w:ascii="Times New Roman" w:eastAsia="Times New Roman" w:hAnsi="Times New Roman" w:cs="Times New Roman"/>
          <w:sz w:val="22"/>
          <w:szCs w:val="22"/>
        </w:rPr>
        <w:t xml:space="preserve"> con sieri </w:t>
      </w:r>
      <w:proofErr w:type="spellStart"/>
      <w:r w:rsidRPr="00F22B82">
        <w:rPr>
          <w:rFonts w:ascii="Times New Roman" w:eastAsia="Times New Roman" w:hAnsi="Times New Roman" w:cs="Times New Roman"/>
          <w:sz w:val="22"/>
          <w:szCs w:val="22"/>
        </w:rPr>
        <w:t>allologhi</w:t>
      </w:r>
      <w:proofErr w:type="spellEnd"/>
      <w:r w:rsidRPr="00F22B82">
        <w:rPr>
          <w:rFonts w:ascii="Times New Roman" w:eastAsia="Times New Roman" w:hAnsi="Times New Roman" w:cs="Times New Roman"/>
          <w:sz w:val="22"/>
          <w:szCs w:val="22"/>
        </w:rPr>
        <w:t xml:space="preserve">. Quindi, se erano presenti anticorpi contro antigeni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espressi su particolari cellule, questi inducevano l’attivazione del complemento e distruzione delle cellule.</w:t>
      </w:r>
    </w:p>
    <w:p w14:paraId="5427A5F6"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2CC1A6CF"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1016B6BF" w14:textId="77777777" w:rsidR="00F22B82" w:rsidRPr="00F22B82" w:rsidRDefault="00F22B82" w:rsidP="00F22B82">
      <w:pPr>
        <w:shd w:val="clear" w:color="auto" w:fill="FFFFFF"/>
        <w:spacing w:after="120" w:line="240" w:lineRule="auto"/>
        <w:rPr>
          <w:rFonts w:ascii="Times New Roman" w:eastAsia="Times New Roman" w:hAnsi="Times New Roman" w:cs="Times New Roman"/>
          <w:b/>
          <w:bCs/>
          <w:sz w:val="22"/>
          <w:szCs w:val="22"/>
        </w:rPr>
      </w:pPr>
      <w:r w:rsidRPr="00F22B82">
        <w:rPr>
          <w:rFonts w:ascii="Times New Roman" w:eastAsia="Times New Roman" w:hAnsi="Times New Roman" w:cs="Times New Roman"/>
          <w:b/>
          <w:bCs/>
          <w:i/>
          <w:iCs/>
          <w:sz w:val="22"/>
          <w:szCs w:val="22"/>
          <w:u w:val="single"/>
        </w:rPr>
        <w:t>MIXED LYMPHOCYTE REACTION</w:t>
      </w:r>
      <w:r w:rsidRPr="00F22B82">
        <w:rPr>
          <w:rFonts w:ascii="Times New Roman" w:eastAsia="Times New Roman" w:hAnsi="Times New Roman" w:cs="Times New Roman"/>
          <w:b/>
          <w:bCs/>
          <w:sz w:val="22"/>
          <w:szCs w:val="22"/>
        </w:rPr>
        <w:t>:</w:t>
      </w:r>
    </w:p>
    <w:p w14:paraId="526D71D6" w14:textId="43F484FF"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Una delle tecniche che veniva utilizzata e che tuttora viene utilizzata in laboratorio per evidenziare anche la </w:t>
      </w:r>
      <w:r w:rsidRPr="00F22B82">
        <w:rPr>
          <w:rFonts w:ascii="Times New Roman" w:eastAsia="Times New Roman" w:hAnsi="Times New Roman" w:cs="Times New Roman"/>
          <w:b/>
          <w:bCs/>
          <w:sz w:val="22"/>
          <w:szCs w:val="22"/>
        </w:rPr>
        <w:t xml:space="preserve">capacità di risposta nei confronti dei meccanismi di tipo </w:t>
      </w:r>
      <w:proofErr w:type="spellStart"/>
      <w:r w:rsidRPr="00F22B82">
        <w:rPr>
          <w:rFonts w:ascii="Times New Roman" w:eastAsia="Times New Roman" w:hAnsi="Times New Roman" w:cs="Times New Roman"/>
          <w:b/>
          <w:bCs/>
          <w:sz w:val="22"/>
          <w:szCs w:val="22"/>
        </w:rPr>
        <w:t>cellulo</w:t>
      </w:r>
      <w:proofErr w:type="spellEnd"/>
      <w:r w:rsidRPr="00F22B82">
        <w:rPr>
          <w:rFonts w:ascii="Times New Roman" w:eastAsia="Times New Roman" w:hAnsi="Times New Roman" w:cs="Times New Roman"/>
          <w:b/>
          <w:bCs/>
          <w:sz w:val="22"/>
          <w:szCs w:val="22"/>
        </w:rPr>
        <w:t>-mediato</w:t>
      </w:r>
      <w:r w:rsidRPr="00F22B82">
        <w:rPr>
          <w:rFonts w:ascii="Times New Roman" w:eastAsia="Times New Roman" w:hAnsi="Times New Roman" w:cs="Times New Roman"/>
          <w:sz w:val="22"/>
          <w:szCs w:val="22"/>
        </w:rPr>
        <w:t xml:space="preserve"> è quella che viene chiamata </w:t>
      </w:r>
      <w:r w:rsidRPr="00F22B82">
        <w:rPr>
          <w:rFonts w:ascii="Times New Roman" w:eastAsia="Times New Roman" w:hAnsi="Times New Roman" w:cs="Times New Roman"/>
          <w:i/>
          <w:iCs/>
          <w:sz w:val="22"/>
          <w:szCs w:val="22"/>
        </w:rPr>
        <w:t xml:space="preserve">Mixed </w:t>
      </w:r>
      <w:proofErr w:type="spellStart"/>
      <w:r w:rsidRPr="00F22B82">
        <w:rPr>
          <w:rFonts w:ascii="Times New Roman" w:eastAsia="Times New Roman" w:hAnsi="Times New Roman" w:cs="Times New Roman"/>
          <w:i/>
          <w:iCs/>
          <w:sz w:val="22"/>
          <w:szCs w:val="22"/>
        </w:rPr>
        <w:t>Lymphocyte</w:t>
      </w:r>
      <w:proofErr w:type="spellEnd"/>
      <w:r w:rsidRPr="00F22B82">
        <w:rPr>
          <w:rFonts w:ascii="Times New Roman" w:eastAsia="Times New Roman" w:hAnsi="Times New Roman" w:cs="Times New Roman"/>
          <w:i/>
          <w:iCs/>
          <w:sz w:val="22"/>
          <w:szCs w:val="22"/>
        </w:rPr>
        <w:t xml:space="preserve"> Reaction </w:t>
      </w:r>
      <w:r w:rsidRPr="00F22B82">
        <w:rPr>
          <w:rFonts w:ascii="Times New Roman" w:eastAsia="Times New Roman" w:hAnsi="Times New Roman" w:cs="Times New Roman"/>
          <w:sz w:val="22"/>
          <w:szCs w:val="22"/>
        </w:rPr>
        <w:t xml:space="preserve">(MLR), che </w:t>
      </w:r>
      <w:r w:rsidRPr="00F22B82">
        <w:rPr>
          <w:rFonts w:ascii="Times New Roman" w:eastAsia="Times New Roman" w:hAnsi="Times New Roman" w:cs="Times New Roman"/>
          <w:b/>
          <w:bCs/>
          <w:sz w:val="22"/>
          <w:szCs w:val="22"/>
        </w:rPr>
        <w:t>permette di identificare se un individuo ha delle cellule T responsive nei confronti di cellule provenienti da un altro soggetto</w:t>
      </w:r>
      <w:r w:rsidRPr="00F22B82">
        <w:rPr>
          <w:rFonts w:ascii="Times New Roman" w:eastAsia="Times New Roman" w:hAnsi="Times New Roman" w:cs="Times New Roman"/>
          <w:sz w:val="22"/>
          <w:szCs w:val="22"/>
        </w:rPr>
        <w:t>. Questo si attua per osservare più nei particolari le differenze tra ricevente e donatore.</w:t>
      </w:r>
    </w:p>
    <w:p w14:paraId="4BB4FE46" w14:textId="169F0694"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79762" behindDoc="0" locked="0" layoutInCell="1" allowOverlap="1" wp14:anchorId="74A4B335" wp14:editId="4C75CCCA">
            <wp:simplePos x="0" y="0"/>
            <wp:positionH relativeFrom="margin">
              <wp:posOffset>3702685</wp:posOffset>
            </wp:positionH>
            <wp:positionV relativeFrom="paragraph">
              <wp:posOffset>34290</wp:posOffset>
            </wp:positionV>
            <wp:extent cx="2408555" cy="1731010"/>
            <wp:effectExtent l="0" t="0" r="4445" b="0"/>
            <wp:wrapSquare wrapText="bothSides"/>
            <wp:docPr id="2" name="Immagine 2" descr="Immagine che contiene testo, schermata, diagramma, cerch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schermata, diagramma, cerchio&#10;&#10;Descrizione generata automa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8555"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 xml:space="preserve">Si mettono in contatto le cellule di un individuo A con cellule di sangue periferico (leucociti che quindi esprimono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 di classe II</w:t>
      </w:r>
      <w:r w:rsidRPr="00F22B82">
        <w:rPr>
          <w:rFonts w:ascii="Times New Roman" w:eastAsia="Times New Roman" w:hAnsi="Times New Roman" w:cs="Times New Roman"/>
          <w:sz w:val="22"/>
          <w:szCs w:val="22"/>
        </w:rPr>
        <w:t>) di un individuo B verso il quale si vuole verificare la presenza di una reattività.</w:t>
      </w:r>
    </w:p>
    <w:p w14:paraId="798BB3F8" w14:textId="6DCC0A5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leucociti dell’individuo B vengono di solito </w:t>
      </w:r>
      <w:r w:rsidRPr="00F22B82">
        <w:rPr>
          <w:rFonts w:ascii="Times New Roman" w:eastAsia="Times New Roman" w:hAnsi="Times New Roman" w:cs="Times New Roman"/>
          <w:sz w:val="22"/>
          <w:szCs w:val="22"/>
          <w:u w:val="single"/>
        </w:rPr>
        <w:t>irradiati</w:t>
      </w:r>
      <w:r w:rsidRPr="00F22B82">
        <w:rPr>
          <w:rFonts w:ascii="Times New Roman" w:eastAsia="Times New Roman" w:hAnsi="Times New Roman" w:cs="Times New Roman"/>
          <w:sz w:val="22"/>
          <w:szCs w:val="22"/>
        </w:rPr>
        <w:t>, in modo tale che mantengano la loro capacità di presentazione antigenica ma perdano la capacità di proliferazione.</w:t>
      </w:r>
    </w:p>
    <w:p w14:paraId="7F842A8D" w14:textId="47B6B79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Per cui, i leucociti del soggetto A vengono messi in contatto con i leucociti del soggetto B irradiati.</w:t>
      </w:r>
    </w:p>
    <w:p w14:paraId="0C614E00" w14:textId="6089EAF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 xml:space="preserve">Se i leucociti del soggetto B esprimono </w:t>
      </w:r>
      <w:r w:rsidRPr="00F22B82">
        <w:rPr>
          <w:rFonts w:ascii="Times New Roman" w:eastAsia="Times New Roman" w:hAnsi="Times New Roman" w:cs="Times New Roman"/>
          <w:i/>
          <w:iCs/>
          <w:sz w:val="22"/>
          <w:szCs w:val="22"/>
        </w:rPr>
        <w:t>HLA</w:t>
      </w:r>
      <w:r w:rsidRPr="00F22B82">
        <w:rPr>
          <w:rFonts w:ascii="Times New Roman" w:eastAsia="Times New Roman" w:hAnsi="Times New Roman" w:cs="Times New Roman"/>
          <w:sz w:val="22"/>
          <w:szCs w:val="22"/>
        </w:rPr>
        <w:t xml:space="preserve"> diversi rispetto a quelle del soggetto A, il sistema </w:t>
      </w:r>
      <w:proofErr w:type="spellStart"/>
      <w:r w:rsidRPr="00F22B82">
        <w:rPr>
          <w:rFonts w:ascii="Times New Roman" w:eastAsia="Times New Roman" w:hAnsi="Times New Roman" w:cs="Times New Roman"/>
          <w:sz w:val="22"/>
          <w:szCs w:val="22"/>
        </w:rPr>
        <w:t>leucocitico</w:t>
      </w:r>
      <w:proofErr w:type="spellEnd"/>
      <w:r w:rsidRPr="00F22B82">
        <w:rPr>
          <w:rFonts w:ascii="Times New Roman" w:eastAsia="Times New Roman" w:hAnsi="Times New Roman" w:cs="Times New Roman"/>
          <w:sz w:val="22"/>
          <w:szCs w:val="22"/>
        </w:rPr>
        <w:t xml:space="preserve"> del soggetto A le riconoscerà come estranei e reagirà contro di esse.</w:t>
      </w:r>
    </w:p>
    <w:p w14:paraId="0BFA0356" w14:textId="4B65F2F5"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drawing>
          <wp:anchor distT="0" distB="0" distL="114300" distR="114300" simplePos="0" relativeHeight="251680786" behindDoc="0" locked="0" layoutInCell="1" allowOverlap="1" wp14:anchorId="4792D6B4" wp14:editId="17CF499B">
            <wp:simplePos x="0" y="0"/>
            <wp:positionH relativeFrom="margin">
              <wp:posOffset>4424033</wp:posOffset>
            </wp:positionH>
            <wp:positionV relativeFrom="paragraph">
              <wp:posOffset>38735</wp:posOffset>
            </wp:positionV>
            <wp:extent cx="1682115" cy="1247140"/>
            <wp:effectExtent l="12700" t="12700" r="6985" b="10160"/>
            <wp:wrapSquare wrapText="bothSides"/>
            <wp:docPr id="452603965" name="Immagine 452603965" descr="Immagine che contiene testo,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03965" name="Immagine 452603965" descr="Immagine che contiene testo, schermata, Carattere&#10;&#10;Descrizione generata automa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82115" cy="12471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F22B82">
        <w:rPr>
          <w:rFonts w:ascii="Times New Roman" w:eastAsia="Times New Roman" w:hAnsi="Times New Roman" w:cs="Times New Roman"/>
          <w:sz w:val="22"/>
          <w:szCs w:val="22"/>
        </w:rPr>
        <w:t>Reagirà innanzitutto con la proliferazione.</w:t>
      </w:r>
    </w:p>
    <w:p w14:paraId="115EA99A" w14:textId="2D397187"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Quindi, valutando la proliferazione, cioè il grado di reazione linfocitaria in questa coltura mista, si può risalire all’entità della diversità tra l’individuo A e l’individuo B per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w:t>
      </w:r>
    </w:p>
    <w:p w14:paraId="62930A5B" w14:textId="2126837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Quindi la MLR, </w:t>
      </w:r>
      <w:r w:rsidRPr="00F22B82">
        <w:rPr>
          <w:rFonts w:ascii="Times New Roman" w:eastAsia="Times New Roman" w:hAnsi="Times New Roman" w:cs="Times New Roman"/>
          <w:b/>
          <w:bCs/>
          <w:sz w:val="22"/>
          <w:szCs w:val="22"/>
        </w:rPr>
        <w:t xml:space="preserve">sulla base della proliferazione delle cellule T di un individuo, consente di evidenziare le diversità in </w:t>
      </w:r>
      <w:r w:rsidRPr="00F22B82">
        <w:rPr>
          <w:rFonts w:ascii="Times New Roman" w:eastAsia="Times New Roman" w:hAnsi="Times New Roman" w:cs="Times New Roman"/>
          <w:b/>
          <w:bCs/>
          <w:i/>
          <w:iCs/>
          <w:sz w:val="22"/>
          <w:szCs w:val="22"/>
        </w:rPr>
        <w:t>MHC</w:t>
      </w:r>
      <w:r w:rsidRPr="00F22B82">
        <w:rPr>
          <w:rFonts w:ascii="Times New Roman" w:eastAsia="Times New Roman" w:hAnsi="Times New Roman" w:cs="Times New Roman"/>
          <w:b/>
          <w:bCs/>
          <w:sz w:val="22"/>
          <w:szCs w:val="22"/>
        </w:rPr>
        <w:t xml:space="preserve"> nei confronti di un altro soggetto</w:t>
      </w:r>
      <w:r w:rsidRPr="00F22B82">
        <w:rPr>
          <w:rFonts w:ascii="Times New Roman" w:eastAsia="Times New Roman" w:hAnsi="Times New Roman" w:cs="Times New Roman"/>
          <w:sz w:val="22"/>
          <w:szCs w:val="22"/>
        </w:rPr>
        <w:t>.</w:t>
      </w:r>
    </w:p>
    <w:p w14:paraId="3E01250B"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4CF6E49F"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36AD887F" w14:textId="77777777" w:rsidR="00F22B82" w:rsidRPr="00F22B82" w:rsidRDefault="00F22B82" w:rsidP="00F22B82">
      <w:pPr>
        <w:shd w:val="clear" w:color="auto" w:fill="FFFFFF"/>
        <w:spacing w:after="120" w:line="240" w:lineRule="auto"/>
        <w:jc w:val="center"/>
        <w:rPr>
          <w:rFonts w:ascii="Times New Roman" w:eastAsia="Times New Roman" w:hAnsi="Times New Roman" w:cs="Times New Roman"/>
          <w:b/>
          <w:bCs/>
          <w:sz w:val="22"/>
          <w:szCs w:val="22"/>
          <w:u w:val="single"/>
        </w:rPr>
      </w:pPr>
      <w:r w:rsidRPr="00F22B82">
        <w:rPr>
          <w:rFonts w:ascii="Times New Roman" w:eastAsia="Times New Roman" w:hAnsi="Times New Roman" w:cs="Times New Roman"/>
          <w:b/>
          <w:bCs/>
          <w:sz w:val="22"/>
          <w:szCs w:val="22"/>
          <w:u w:val="single"/>
        </w:rPr>
        <w:t>SEGNALI DI ATTIVAZIONE PER I LINFOCITI T</w:t>
      </w:r>
    </w:p>
    <w:p w14:paraId="3A5A36B8" w14:textId="19F0ECB1"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 geni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sono </w:t>
      </w:r>
      <w:proofErr w:type="spellStart"/>
      <w:r w:rsidRPr="00F22B82">
        <w:rPr>
          <w:rFonts w:ascii="Times New Roman" w:eastAsia="Times New Roman" w:hAnsi="Times New Roman" w:cs="Times New Roman"/>
          <w:sz w:val="22"/>
          <w:szCs w:val="22"/>
        </w:rPr>
        <w:t>codominanti</w:t>
      </w:r>
      <w:proofErr w:type="spellEnd"/>
      <w:r w:rsidRPr="00F22B82">
        <w:rPr>
          <w:rFonts w:ascii="Times New Roman" w:eastAsia="Times New Roman" w:hAnsi="Times New Roman" w:cs="Times New Roman"/>
          <w:sz w:val="22"/>
          <w:szCs w:val="22"/>
        </w:rPr>
        <w:t xml:space="preserve">, ogni individuo è eterozigote per la maggior parte dei loci. Sulla membrana cellulare di ogni cellula, e in particolar modo delle APC, viene espresso un mosaico di molecole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 e di classe II. Queste molecole legano un mosaico di peptidi antigenici che sono diversi tra loro in base ai diversi alleli che li codificano. Quindi, sulla membrana delle APC ci sono diversi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che esprimono peptidi differenti.</w:t>
      </w:r>
    </w:p>
    <w:p w14:paraId="31F20EBB" w14:textId="4AB4F2A1"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generale, un’APC esprime circa 100.000 complessi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e ogni linfocita T esprime circa 10.000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w:t>
      </w:r>
    </w:p>
    <w:p w14:paraId="2E2BE644"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Però, mentre i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espressi da un linfocita T sono tutti identici, i complessi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che sono espressi dall’APC, sono per la maggior parte molto diversi. Una parte saranno identici ma considerando il </w:t>
      </w:r>
      <w:proofErr w:type="spellStart"/>
      <w:r w:rsidRPr="00F22B82">
        <w:rPr>
          <w:rFonts w:ascii="Times New Roman" w:eastAsia="Times New Roman" w:hAnsi="Times New Roman" w:cs="Times New Roman"/>
          <w:sz w:val="22"/>
          <w:szCs w:val="22"/>
        </w:rPr>
        <w:t>poliformismo</w:t>
      </w:r>
      <w:proofErr w:type="spellEnd"/>
      <w:r w:rsidRPr="00F22B82">
        <w:rPr>
          <w:rFonts w:ascii="Times New Roman" w:eastAsia="Times New Roman" w:hAnsi="Times New Roman" w:cs="Times New Roman"/>
          <w:sz w:val="22"/>
          <w:szCs w:val="22"/>
        </w:rPr>
        <w:t xml:space="preserve">, la codominanza e l’eterozigosi, ogni APC esprime questo mosaico di complessi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/peptide che devono essere riconosciuti dai linfociti T helper.</w:t>
      </w:r>
    </w:p>
    <w:p w14:paraId="652D795F" w14:textId="1ACCEA66"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condizioni opportune, sono sufficienti circa 100 complessi identici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per stimolare un linfocita T, perché questi 100 verranno riconosciuti a ripetizione in sequenza da più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di uno stesso linfocita T.</w:t>
      </w:r>
    </w:p>
    <w:p w14:paraId="1C9613F8" w14:textId="424911B6" w:rsidR="00F22B82" w:rsidRPr="00F22B82" w:rsidRDefault="00F22B82" w:rsidP="00F22B82">
      <w:pPr>
        <w:shd w:val="clear" w:color="auto" w:fill="FFFFFF"/>
        <w:spacing w:line="240" w:lineRule="auto"/>
        <w:rPr>
          <w:rFonts w:ascii="Times New Roman" w:eastAsia="Times New Roman" w:hAnsi="Times New Roman" w:cs="Times New Roman"/>
          <w:sz w:val="22"/>
          <w:szCs w:val="22"/>
          <w:u w:val="single"/>
        </w:rPr>
      </w:pPr>
      <w:r w:rsidRPr="00F22B82">
        <w:rPr>
          <w:rFonts w:ascii="Times New Roman" w:eastAsia="Times New Roman" w:hAnsi="Times New Roman" w:cs="Times New Roman"/>
          <w:sz w:val="22"/>
          <w:szCs w:val="22"/>
        </w:rPr>
        <w:t xml:space="preserve">Per cui, </w:t>
      </w:r>
      <w:r w:rsidRPr="00F22B82">
        <w:rPr>
          <w:rFonts w:ascii="Times New Roman" w:eastAsia="Times New Roman" w:hAnsi="Times New Roman" w:cs="Times New Roman"/>
          <w:sz w:val="22"/>
          <w:szCs w:val="22"/>
          <w:u w:val="single"/>
        </w:rPr>
        <w:t xml:space="preserve">il linfocita T tramite un </w:t>
      </w:r>
      <w:r w:rsidRPr="00F22B82">
        <w:rPr>
          <w:rFonts w:ascii="Times New Roman" w:eastAsia="Times New Roman" w:hAnsi="Times New Roman" w:cs="Times New Roman"/>
          <w:i/>
          <w:iCs/>
          <w:sz w:val="22"/>
          <w:szCs w:val="22"/>
          <w:u w:val="single"/>
        </w:rPr>
        <w:t>TCR</w:t>
      </w:r>
      <w:r w:rsidRPr="00F22B82">
        <w:rPr>
          <w:rFonts w:ascii="Times New Roman" w:eastAsia="Times New Roman" w:hAnsi="Times New Roman" w:cs="Times New Roman"/>
          <w:sz w:val="22"/>
          <w:szCs w:val="22"/>
          <w:u w:val="single"/>
        </w:rPr>
        <w:t xml:space="preserve"> lega il complesso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/peptide per il quale è specifico, induce un segnale all’interno, il </w:t>
      </w:r>
      <w:r w:rsidRPr="00F22B82">
        <w:rPr>
          <w:rFonts w:ascii="Times New Roman" w:eastAsia="Times New Roman" w:hAnsi="Times New Roman" w:cs="Times New Roman"/>
          <w:i/>
          <w:iCs/>
          <w:sz w:val="22"/>
          <w:szCs w:val="22"/>
          <w:u w:val="single"/>
        </w:rPr>
        <w:t>TCR</w:t>
      </w:r>
      <w:r w:rsidRPr="00F22B82">
        <w:rPr>
          <w:rFonts w:ascii="Times New Roman" w:eastAsia="Times New Roman" w:hAnsi="Times New Roman" w:cs="Times New Roman"/>
          <w:sz w:val="22"/>
          <w:szCs w:val="22"/>
          <w:u w:val="single"/>
        </w:rPr>
        <w:t xml:space="preserve"> si stacca, il complesso </w:t>
      </w:r>
      <w:r w:rsidRPr="00F22B82">
        <w:rPr>
          <w:rFonts w:ascii="Times New Roman" w:eastAsia="Times New Roman" w:hAnsi="Times New Roman" w:cs="Times New Roman"/>
          <w:i/>
          <w:iCs/>
          <w:sz w:val="22"/>
          <w:szCs w:val="22"/>
          <w:u w:val="single"/>
        </w:rPr>
        <w:t>MHC</w:t>
      </w:r>
      <w:r w:rsidRPr="00F22B82">
        <w:rPr>
          <w:rFonts w:ascii="Times New Roman" w:eastAsia="Times New Roman" w:hAnsi="Times New Roman" w:cs="Times New Roman"/>
          <w:sz w:val="22"/>
          <w:szCs w:val="22"/>
          <w:u w:val="single"/>
        </w:rPr>
        <w:t xml:space="preserve">/peptide è disponibile per il legame con un altro </w:t>
      </w:r>
      <w:r w:rsidRPr="00F22B82">
        <w:rPr>
          <w:rFonts w:ascii="Times New Roman" w:eastAsia="Times New Roman" w:hAnsi="Times New Roman" w:cs="Times New Roman"/>
          <w:i/>
          <w:iCs/>
          <w:sz w:val="22"/>
          <w:szCs w:val="22"/>
          <w:u w:val="single"/>
        </w:rPr>
        <w:t>TCR</w:t>
      </w:r>
      <w:r w:rsidRPr="00F22B82">
        <w:rPr>
          <w:rFonts w:ascii="Times New Roman" w:eastAsia="Times New Roman" w:hAnsi="Times New Roman" w:cs="Times New Roman"/>
          <w:sz w:val="22"/>
          <w:szCs w:val="22"/>
          <w:u w:val="single"/>
        </w:rPr>
        <w:t xml:space="preserve"> espresso dallo stesso linfocita T</w:t>
      </w:r>
      <w:r w:rsidRPr="00F22B82">
        <w:rPr>
          <w:rFonts w:ascii="Times New Roman" w:eastAsia="Times New Roman" w:hAnsi="Times New Roman" w:cs="Times New Roman"/>
          <w:sz w:val="22"/>
          <w:szCs w:val="22"/>
        </w:rPr>
        <w:t>.</w:t>
      </w:r>
    </w:p>
    <w:p w14:paraId="4488DE7F"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51CC79F7" w14:textId="083957F9"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Affinché il linfocita T riceva un numero di segnali sufficiente per attivarsi, il contatto tra il T helper e l’APC deve durare un tot di tempo. Ciò serve per permettere di generare un numero sufficiente di segnali che stimoli il linfocita T.</w:t>
      </w:r>
    </w:p>
    <w:p w14:paraId="2C6FCBAD" w14:textId="1AF0B1AB"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In generale, si è stimato che il contatto tra l’APC e il T helper duri </w:t>
      </w:r>
      <w:r w:rsidRPr="00F22B82">
        <w:rPr>
          <w:rFonts w:ascii="Times New Roman" w:eastAsia="Times New Roman" w:hAnsi="Times New Roman" w:cs="Times New Roman"/>
          <w:b/>
          <w:bCs/>
          <w:sz w:val="22"/>
          <w:szCs w:val="22"/>
        </w:rPr>
        <w:t>circa 2-5 ore</w:t>
      </w:r>
      <w:r w:rsidRPr="00F22B82">
        <w:rPr>
          <w:rFonts w:ascii="Times New Roman" w:eastAsia="Times New Roman" w:hAnsi="Times New Roman" w:cs="Times New Roman"/>
          <w:sz w:val="22"/>
          <w:szCs w:val="22"/>
        </w:rPr>
        <w:t>.</w:t>
      </w:r>
    </w:p>
    <w:p w14:paraId="57E5889C" w14:textId="1EDCA82B"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L’interazione tra un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e un complesso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può durare </w:t>
      </w:r>
      <w:r w:rsidRPr="00F22B82">
        <w:rPr>
          <w:rFonts w:ascii="Times New Roman" w:eastAsia="Times New Roman" w:hAnsi="Times New Roman" w:cs="Times New Roman"/>
          <w:b/>
          <w:bCs/>
          <w:sz w:val="22"/>
          <w:szCs w:val="22"/>
        </w:rPr>
        <w:t>da 2 e 30 secondi</w:t>
      </w:r>
      <w:r w:rsidRPr="00F22B82">
        <w:rPr>
          <w:rFonts w:ascii="Times New Roman" w:eastAsia="Times New Roman" w:hAnsi="Times New Roman" w:cs="Times New Roman"/>
          <w:sz w:val="22"/>
          <w:szCs w:val="22"/>
        </w:rPr>
        <w:t>.</w:t>
      </w:r>
    </w:p>
    <w:p w14:paraId="1BB69D91"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Il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lega il complesso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rimane legato per un tempo molto breve, viene attivato, viene endocitato. Il complesso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/peptide lega un altro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e dà, in questo modo, un numero sufficiente di segnali per stimolare il linfocita T.</w:t>
      </w:r>
    </w:p>
    <w:p w14:paraId="47C795CC"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4ECA8FF2" w14:textId="122C3232"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b/>
          <w:bCs/>
          <w:sz w:val="22"/>
          <w:szCs w:val="22"/>
        </w:rPr>
        <w:t xml:space="preserve">L’interazione col complesso </w:t>
      </w:r>
      <w:r w:rsidRPr="00F22B82">
        <w:rPr>
          <w:rFonts w:ascii="Times New Roman" w:eastAsia="Times New Roman" w:hAnsi="Times New Roman" w:cs="Times New Roman"/>
          <w:b/>
          <w:bCs/>
          <w:i/>
          <w:iCs/>
          <w:sz w:val="22"/>
          <w:szCs w:val="22"/>
        </w:rPr>
        <w:t>MHC</w:t>
      </w:r>
      <w:r w:rsidRPr="00F22B82">
        <w:rPr>
          <w:rFonts w:ascii="Times New Roman" w:eastAsia="Times New Roman" w:hAnsi="Times New Roman" w:cs="Times New Roman"/>
          <w:b/>
          <w:bCs/>
          <w:sz w:val="22"/>
          <w:szCs w:val="22"/>
        </w:rPr>
        <w:t>/peptide, però, non è di per sé sufficiente ad attivare i linfociti T</w:t>
      </w:r>
      <w:r w:rsidRPr="00F22B82">
        <w:rPr>
          <w:rFonts w:ascii="Times New Roman" w:eastAsia="Times New Roman" w:hAnsi="Times New Roman" w:cs="Times New Roman"/>
          <w:sz w:val="22"/>
          <w:szCs w:val="22"/>
        </w:rPr>
        <w:t>.</w:t>
      </w:r>
    </w:p>
    <w:p w14:paraId="4C0112C7" w14:textId="448E60F6"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Se un’APC induce un numero elevatissimo di segnali può di per sé essere efficace nello stimolare il linfocita T helper, ma, soprattutto quando si parla di cellule T naïve, si nota che il linfocita T helper per completare la sua attivazione, dovrà ricevere una serie di co-stimoli dettati da </w:t>
      </w:r>
      <w:r w:rsidRPr="00F22B82">
        <w:rPr>
          <w:rFonts w:ascii="Times New Roman" w:eastAsia="Times New Roman" w:hAnsi="Times New Roman" w:cs="Times New Roman"/>
          <w:b/>
          <w:bCs/>
          <w:sz w:val="22"/>
          <w:szCs w:val="22"/>
        </w:rPr>
        <w:t>molecole di co-stimolazione</w:t>
      </w:r>
      <w:r w:rsidRPr="00F22B82">
        <w:rPr>
          <w:rFonts w:ascii="Times New Roman" w:eastAsia="Times New Roman" w:hAnsi="Times New Roman" w:cs="Times New Roman"/>
          <w:sz w:val="22"/>
          <w:szCs w:val="22"/>
        </w:rPr>
        <w:t>.</w:t>
      </w:r>
    </w:p>
    <w:p w14:paraId="603A2A4B" w14:textId="252A8B12"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u w:val="single"/>
        </w:rPr>
      </w:pPr>
      <w:r w:rsidRPr="00F22B82">
        <w:rPr>
          <w:rFonts w:ascii="Times New Roman" w:eastAsia="Times New Roman" w:hAnsi="Times New Roman" w:cs="Times New Roman"/>
          <w:sz w:val="22"/>
          <w:szCs w:val="22"/>
        </w:rPr>
        <w:t xml:space="preserve">Ad esempio, </w:t>
      </w:r>
      <w:r w:rsidRPr="00F22B82">
        <w:rPr>
          <w:rFonts w:ascii="Times New Roman" w:eastAsia="Times New Roman" w:hAnsi="Times New Roman" w:cs="Times New Roman"/>
          <w:i/>
          <w:iCs/>
          <w:sz w:val="22"/>
          <w:szCs w:val="22"/>
        </w:rPr>
        <w:t>B7 1</w:t>
      </w:r>
      <w:r w:rsidRPr="00F22B82">
        <w:rPr>
          <w:rFonts w:ascii="Times New Roman" w:eastAsia="Times New Roman" w:hAnsi="Times New Roman" w:cs="Times New Roman"/>
          <w:sz w:val="22"/>
          <w:szCs w:val="22"/>
        </w:rPr>
        <w:t xml:space="preserve">, </w:t>
      </w:r>
      <w:r w:rsidRPr="00F22B82">
        <w:rPr>
          <w:rFonts w:ascii="Times New Roman" w:eastAsia="Times New Roman" w:hAnsi="Times New Roman" w:cs="Times New Roman"/>
          <w:i/>
          <w:iCs/>
          <w:sz w:val="22"/>
          <w:szCs w:val="22"/>
        </w:rPr>
        <w:t>B7 2</w:t>
      </w:r>
      <w:r w:rsidRPr="00F22B82">
        <w:rPr>
          <w:rFonts w:ascii="Times New Roman" w:eastAsia="Times New Roman" w:hAnsi="Times New Roman" w:cs="Times New Roman"/>
          <w:sz w:val="22"/>
          <w:szCs w:val="22"/>
        </w:rPr>
        <w:t xml:space="preserve"> che lega </w:t>
      </w:r>
      <w:r w:rsidRPr="00F22B82">
        <w:rPr>
          <w:rFonts w:ascii="Times New Roman" w:eastAsia="Times New Roman" w:hAnsi="Times New Roman" w:cs="Times New Roman"/>
          <w:i/>
          <w:iCs/>
          <w:sz w:val="22"/>
          <w:szCs w:val="22"/>
        </w:rPr>
        <w:t>AC 28</w:t>
      </w:r>
      <w:r w:rsidRPr="00F22B82">
        <w:rPr>
          <w:rFonts w:ascii="Times New Roman" w:eastAsia="Times New Roman" w:hAnsi="Times New Roman" w:cs="Times New Roman"/>
          <w:sz w:val="22"/>
          <w:szCs w:val="22"/>
        </w:rPr>
        <w:t xml:space="preserve">, ma ce ne sono molte altre che devono assolutamente essere presenti nell’attivazione per poter permettere di generare un numero di segnali che faccia </w:t>
      </w:r>
      <w:r w:rsidRPr="00F22B82">
        <w:rPr>
          <w:rFonts w:ascii="Times New Roman" w:eastAsia="Times New Roman" w:hAnsi="Times New Roman" w:cs="Times New Roman"/>
          <w:sz w:val="22"/>
          <w:szCs w:val="22"/>
          <w:u w:val="single"/>
        </w:rPr>
        <w:t>superare la soglia critica di attivazione del linfocita T helper</w:t>
      </w:r>
      <w:r w:rsidRPr="00F22B82">
        <w:rPr>
          <w:rFonts w:ascii="Times New Roman" w:eastAsia="Times New Roman" w:hAnsi="Times New Roman" w:cs="Times New Roman"/>
          <w:sz w:val="22"/>
          <w:szCs w:val="22"/>
        </w:rPr>
        <w:t>.</w:t>
      </w:r>
    </w:p>
    <w:p w14:paraId="32755C75" w14:textId="6C25F2E0"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Le APC forniscono anche segnali attraverso la produzione di citochine.</w:t>
      </w:r>
    </w:p>
    <w:p w14:paraId="5B68CCD8" w14:textId="06E36434"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 cui le </w:t>
      </w:r>
      <w:r w:rsidRPr="00F22B82">
        <w:rPr>
          <w:rFonts w:ascii="Times New Roman" w:eastAsia="Times New Roman" w:hAnsi="Times New Roman" w:cs="Times New Roman"/>
          <w:b/>
          <w:bCs/>
          <w:sz w:val="22"/>
          <w:szCs w:val="22"/>
        </w:rPr>
        <w:t>APC</w:t>
      </w:r>
      <w:r w:rsidRPr="00F22B82">
        <w:rPr>
          <w:rFonts w:ascii="Times New Roman" w:eastAsia="Times New Roman" w:hAnsi="Times New Roman" w:cs="Times New Roman"/>
          <w:sz w:val="22"/>
          <w:szCs w:val="22"/>
        </w:rPr>
        <w:t xml:space="preserve"> non solo </w:t>
      </w:r>
      <w:r w:rsidRPr="00F22B82">
        <w:rPr>
          <w:rFonts w:ascii="Times New Roman" w:eastAsia="Times New Roman" w:hAnsi="Times New Roman" w:cs="Times New Roman"/>
          <w:sz w:val="22"/>
          <w:szCs w:val="22"/>
          <w:u w:val="single"/>
        </w:rPr>
        <w:t>presentano l’antigene</w:t>
      </w:r>
      <w:r w:rsidRPr="00F22B82">
        <w:rPr>
          <w:rFonts w:ascii="Times New Roman" w:eastAsia="Times New Roman" w:hAnsi="Times New Roman" w:cs="Times New Roman"/>
          <w:sz w:val="22"/>
          <w:szCs w:val="22"/>
        </w:rPr>
        <w:t xml:space="preserve"> associato all’</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non solo </w:t>
      </w:r>
      <w:r w:rsidRPr="00F22B82">
        <w:rPr>
          <w:rFonts w:ascii="Times New Roman" w:eastAsia="Times New Roman" w:hAnsi="Times New Roman" w:cs="Times New Roman"/>
          <w:sz w:val="22"/>
          <w:szCs w:val="22"/>
          <w:u w:val="single"/>
        </w:rPr>
        <w:t>forniscono co-stimoli</w:t>
      </w:r>
      <w:r w:rsidRPr="00F22B82">
        <w:rPr>
          <w:rFonts w:ascii="Times New Roman" w:eastAsia="Times New Roman" w:hAnsi="Times New Roman" w:cs="Times New Roman"/>
          <w:sz w:val="22"/>
          <w:szCs w:val="22"/>
        </w:rPr>
        <w:t xml:space="preserve"> tramite l’espressione di recettori di co-stimolazione, ma sono anche in grado di produrre </w:t>
      </w:r>
      <w:r w:rsidRPr="00F22B82">
        <w:rPr>
          <w:rFonts w:ascii="Times New Roman" w:eastAsia="Times New Roman" w:hAnsi="Times New Roman" w:cs="Times New Roman"/>
          <w:b/>
          <w:bCs/>
          <w:sz w:val="22"/>
          <w:szCs w:val="22"/>
        </w:rPr>
        <w:t>citochine</w:t>
      </w:r>
      <w:r w:rsidRPr="00F22B82">
        <w:rPr>
          <w:rFonts w:ascii="Times New Roman" w:eastAsia="Times New Roman" w:hAnsi="Times New Roman" w:cs="Times New Roman"/>
          <w:sz w:val="22"/>
          <w:szCs w:val="22"/>
        </w:rPr>
        <w:t xml:space="preserve"> che coadiuvano l’attivazione del linfocita T helper.</w:t>
      </w:r>
    </w:p>
    <w:p w14:paraId="5E875A3A" w14:textId="5C87D6DC"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Le cellule T naïve sono quelle più difficili da attivare.</w:t>
      </w:r>
    </w:p>
    <w:p w14:paraId="099D4228" w14:textId="624AAA0F"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Cellule di memoria e cellule effettrici richiedono un numero di segnali più basso, per cui anche APC meno efficaci sono in grado di stimolarle.</w:t>
      </w:r>
    </w:p>
    <w:p w14:paraId="70FFBF43" w14:textId="656AF01E"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lastRenderedPageBreak/>
        <w:t xml:space="preserve">Occorrono almeno </w:t>
      </w:r>
      <w:r w:rsidRPr="00F22B82">
        <w:rPr>
          <w:rFonts w:ascii="Times New Roman" w:eastAsia="Times New Roman" w:hAnsi="Times New Roman" w:cs="Times New Roman"/>
          <w:b/>
          <w:bCs/>
          <w:sz w:val="22"/>
          <w:szCs w:val="22"/>
        </w:rPr>
        <w:t>8.000 segnali</w:t>
      </w:r>
      <w:r w:rsidRPr="00F22B82">
        <w:rPr>
          <w:rFonts w:ascii="Times New Roman" w:eastAsia="Times New Roman" w:hAnsi="Times New Roman" w:cs="Times New Roman"/>
          <w:sz w:val="22"/>
          <w:szCs w:val="22"/>
        </w:rPr>
        <w:t xml:space="preserve"> generati dall’interazione tra </w:t>
      </w:r>
      <w:r w:rsidRPr="00F22B82">
        <w:rPr>
          <w:rFonts w:ascii="Times New Roman" w:eastAsia="Times New Roman" w:hAnsi="Times New Roman" w:cs="Times New Roman"/>
          <w:i/>
          <w:iCs/>
          <w:sz w:val="22"/>
          <w:szCs w:val="22"/>
        </w:rPr>
        <w:t>TCR</w:t>
      </w:r>
      <w:r w:rsidRPr="00F22B82">
        <w:rPr>
          <w:rFonts w:ascii="Times New Roman" w:eastAsia="Times New Roman" w:hAnsi="Times New Roman" w:cs="Times New Roman"/>
          <w:sz w:val="22"/>
          <w:szCs w:val="22"/>
        </w:rPr>
        <w:t xml:space="preserve"> e complessi MHC/peptide identici per attivare un T helper.</w:t>
      </w:r>
    </w:p>
    <w:p w14:paraId="1E59592A" w14:textId="528A939A"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Questo numero di segnali </w:t>
      </w:r>
      <w:r w:rsidRPr="00F22B82">
        <w:rPr>
          <w:rFonts w:ascii="Times New Roman" w:eastAsia="Times New Roman" w:hAnsi="Times New Roman" w:cs="Times New Roman"/>
          <w:sz w:val="22"/>
          <w:szCs w:val="22"/>
          <w:u w:val="single"/>
        </w:rPr>
        <w:t>si riduce notevolmente se sono presenti molecole co-</w:t>
      </w:r>
      <w:proofErr w:type="spellStart"/>
      <w:r w:rsidRPr="00F22B82">
        <w:rPr>
          <w:rFonts w:ascii="Times New Roman" w:eastAsia="Times New Roman" w:hAnsi="Times New Roman" w:cs="Times New Roman"/>
          <w:sz w:val="22"/>
          <w:szCs w:val="22"/>
          <w:u w:val="single"/>
        </w:rPr>
        <w:t>stimolatorie</w:t>
      </w:r>
      <w:proofErr w:type="spellEnd"/>
      <w:r w:rsidRPr="00F22B82">
        <w:rPr>
          <w:rFonts w:ascii="Times New Roman" w:eastAsia="Times New Roman" w:hAnsi="Times New Roman" w:cs="Times New Roman"/>
          <w:sz w:val="22"/>
          <w:szCs w:val="22"/>
          <w:u w:val="single"/>
        </w:rPr>
        <w:t xml:space="preserve"> </w:t>
      </w:r>
      <w:r w:rsidRPr="00F22B82">
        <w:rPr>
          <w:rFonts w:ascii="Times New Roman" w:eastAsia="Times New Roman" w:hAnsi="Times New Roman" w:cs="Times New Roman"/>
          <w:sz w:val="22"/>
          <w:szCs w:val="22"/>
        </w:rPr>
        <w:t>(si arriva fino a 1.600 invece di 8.000).</w:t>
      </w:r>
    </w:p>
    <w:p w14:paraId="64BE626B" w14:textId="294D5995"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Alcuni antigeni autologhi possono essere presentati a cloni T che non sono stati eliminati dai meccanismi della tolleranza centrale nel timo e non inducono un’attivazione immune perché sono presenti o in scarse quantità (e quindi non generano un numero sufficiente di segnali per attivare T helper) oppure sono presentati in assenza di molecole di co-stimolazione.</w:t>
      </w:r>
    </w:p>
    <w:p w14:paraId="76D28B9E" w14:textId="17726C6B" w:rsidR="00F22B82" w:rsidRPr="00F22B82" w:rsidRDefault="00F22B82" w:rsidP="00F22B82">
      <w:pPr>
        <w:shd w:val="clear" w:color="auto" w:fill="FFFFFF"/>
        <w:spacing w:after="120"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La presentazione dell’antigene in assenza di molecole di co-stimolazione induce </w:t>
      </w:r>
      <w:r w:rsidRPr="00F22B82">
        <w:rPr>
          <w:rFonts w:ascii="Times New Roman" w:eastAsia="Times New Roman" w:hAnsi="Times New Roman" w:cs="Times New Roman"/>
          <w:b/>
          <w:bCs/>
          <w:sz w:val="22"/>
          <w:szCs w:val="22"/>
        </w:rPr>
        <w:t>anergia</w:t>
      </w:r>
      <w:r w:rsidRPr="00F22B82">
        <w:rPr>
          <w:rFonts w:ascii="Times New Roman" w:eastAsia="Times New Roman" w:hAnsi="Times New Roman" w:cs="Times New Roman"/>
          <w:sz w:val="22"/>
          <w:szCs w:val="22"/>
        </w:rPr>
        <w:t xml:space="preserve"> invece che attivazione. Questo è molto importante, per esempio, nella formulazione di una preparazione vaccinale.</w:t>
      </w:r>
    </w:p>
    <w:p w14:paraId="06432A0F" w14:textId="1BB5FCB2"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r w:rsidRPr="00F22B82">
        <w:rPr>
          <w:rFonts w:ascii="Times New Roman" w:eastAsia="Times New Roman" w:hAnsi="Times New Roman" w:cs="Times New Roman"/>
          <w:sz w:val="22"/>
          <w:szCs w:val="22"/>
        </w:rPr>
        <w:t xml:space="preserve">Per cui, quando si ipotizza di produrre un vaccino contro un determinato patogeno, spesso si utilizzano sostanze che vengono chiamate </w:t>
      </w:r>
      <w:r w:rsidRPr="00F22B82">
        <w:rPr>
          <w:rFonts w:ascii="Times New Roman" w:eastAsia="Times New Roman" w:hAnsi="Times New Roman" w:cs="Times New Roman"/>
          <w:b/>
          <w:bCs/>
          <w:sz w:val="22"/>
          <w:szCs w:val="22"/>
        </w:rPr>
        <w:t>adiuvanti</w:t>
      </w:r>
      <w:r w:rsidRPr="00F22B82">
        <w:rPr>
          <w:rFonts w:ascii="Times New Roman" w:eastAsia="Times New Roman" w:hAnsi="Times New Roman" w:cs="Times New Roman"/>
          <w:sz w:val="22"/>
          <w:szCs w:val="22"/>
        </w:rPr>
        <w:t xml:space="preserve"> che hanno lo scopo di up-regolare le molecole di </w:t>
      </w:r>
      <w:r w:rsidRPr="00F22B82">
        <w:rPr>
          <w:rFonts w:ascii="Times New Roman" w:eastAsia="Times New Roman" w:hAnsi="Times New Roman" w:cs="Times New Roman"/>
          <w:i/>
          <w:iCs/>
          <w:sz w:val="22"/>
          <w:szCs w:val="22"/>
        </w:rPr>
        <w:t>MHC</w:t>
      </w:r>
      <w:r w:rsidRPr="00F22B82">
        <w:rPr>
          <w:rFonts w:ascii="Times New Roman" w:eastAsia="Times New Roman" w:hAnsi="Times New Roman" w:cs="Times New Roman"/>
          <w:sz w:val="22"/>
          <w:szCs w:val="22"/>
        </w:rPr>
        <w:t xml:space="preserve"> di classe II e le molecole di co-stimolazione sulle cellule presentanti l’antigene in modo tale da rendere la presentazione dell’antigene nella preparazione vaccinale ottimale.</w:t>
      </w:r>
    </w:p>
    <w:p w14:paraId="59B12617"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p w14:paraId="7C0F135F" w14:textId="2FABF881"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i/>
          <w:iCs/>
          <w:sz w:val="22"/>
          <w:szCs w:val="22"/>
        </w:rPr>
        <w:t>Quando si trapiantano cellule ematopoietiche ad un individuo che ha la leucemia, si trapiantano cellule immature in modo tale che queste cellule imparino durante la maturazione a riconoscere i tessuti del ricevente, perché l’acquisizione della restrizione MHC avviene durante la maturazione dei T.</w:t>
      </w:r>
    </w:p>
    <w:p w14:paraId="69672D9A" w14:textId="77777777" w:rsidR="00F22B82" w:rsidRPr="00F22B82" w:rsidRDefault="00F22B82" w:rsidP="00F22B82">
      <w:pPr>
        <w:shd w:val="clear" w:color="auto" w:fill="FFFFFF"/>
        <w:spacing w:line="240" w:lineRule="auto"/>
        <w:rPr>
          <w:rFonts w:ascii="Times New Roman" w:eastAsia="Times New Roman" w:hAnsi="Times New Roman" w:cs="Times New Roman"/>
          <w:i/>
          <w:iCs/>
          <w:sz w:val="22"/>
          <w:szCs w:val="22"/>
        </w:rPr>
      </w:pPr>
      <w:r w:rsidRPr="00F22B82">
        <w:rPr>
          <w:rFonts w:ascii="Times New Roman" w:eastAsia="Times New Roman" w:hAnsi="Times New Roman" w:cs="Times New Roman"/>
          <w:i/>
          <w:iCs/>
          <w:sz w:val="22"/>
          <w:szCs w:val="22"/>
        </w:rPr>
        <w:t>Per cui il T maturo vede l’MHC come estraneo e reagisce contro di esso, ma quando si eseguono trapianti di cellule ematopoietiche si utilizzano cellule allo stato immaturo in modo tale che abbiano il tempo di imparare a riconoscere i tessuti del ricevente come propri.</w:t>
      </w:r>
    </w:p>
    <w:p w14:paraId="1867449B" w14:textId="77777777" w:rsidR="00F22B82" w:rsidRDefault="00F22B82" w:rsidP="00F22B82">
      <w:pPr>
        <w:shd w:val="clear" w:color="auto" w:fill="FFFFFF"/>
        <w:spacing w:line="240" w:lineRule="auto"/>
        <w:rPr>
          <w:rFonts w:ascii="Times New Roman" w:eastAsia="Times New Roman" w:hAnsi="Times New Roman" w:cs="Times New Roman"/>
          <w:sz w:val="22"/>
          <w:szCs w:val="22"/>
        </w:rPr>
      </w:pPr>
    </w:p>
    <w:p w14:paraId="700A3E0A" w14:textId="77777777" w:rsidR="00F22B82" w:rsidRPr="00F22B82" w:rsidRDefault="00F22B82" w:rsidP="00F22B82">
      <w:pPr>
        <w:shd w:val="clear" w:color="auto" w:fill="FFFFFF"/>
        <w:spacing w:line="240" w:lineRule="auto"/>
        <w:rPr>
          <w:rFonts w:ascii="Times New Roman" w:eastAsia="Times New Roman" w:hAnsi="Times New Roman" w:cs="Times New Roman"/>
          <w:sz w:val="22"/>
          <w:szCs w:val="22"/>
        </w:rPr>
      </w:pPr>
    </w:p>
    <w:sectPr w:rsidR="00F22B82" w:rsidRPr="00F22B82" w:rsidSect="00427925">
      <w:footerReference w:type="default" r:id="rId44"/>
      <w:pgSz w:w="11900" w:h="16840"/>
      <w:pgMar w:top="1417"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EEE60" w14:textId="77777777" w:rsidR="001B7B09" w:rsidRDefault="001B7B09" w:rsidP="00483F75">
      <w:pPr>
        <w:spacing w:line="240" w:lineRule="auto"/>
      </w:pPr>
      <w:r>
        <w:separator/>
      </w:r>
    </w:p>
  </w:endnote>
  <w:endnote w:type="continuationSeparator" w:id="0">
    <w:p w14:paraId="214B69A6" w14:textId="77777777" w:rsidR="001B7B09" w:rsidRDefault="001B7B09" w:rsidP="00483F75">
      <w:pPr>
        <w:spacing w:line="240" w:lineRule="auto"/>
      </w:pPr>
      <w:r>
        <w:continuationSeparator/>
      </w:r>
    </w:p>
  </w:endnote>
  <w:endnote w:type="continuationNotice" w:id="1">
    <w:p w14:paraId="38068CA9" w14:textId="77777777" w:rsidR="001B7B09" w:rsidRDefault="001B7B0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E03B8" w14:textId="3E7C6A9D" w:rsidR="008A09A4" w:rsidRPr="00EE44B0" w:rsidRDefault="00EE44B0" w:rsidP="00EE44B0">
    <w:pPr>
      <w:pStyle w:val="Pidipagina"/>
      <w:jc w:val="right"/>
      <w:rPr>
        <w:rFonts w:ascii="Times New Roman" w:hAnsi="Times New Roman" w:cs="Times New Roman"/>
        <w:color w:val="808080" w:themeColor="background1" w:themeShade="80"/>
      </w:rPr>
    </w:pPr>
    <w:r w:rsidRPr="00EE44B0">
      <w:rPr>
        <w:rFonts w:ascii="Times New Roman" w:hAnsi="Times New Roman" w:cs="Times New Roman"/>
        <w:color w:val="808080" w:themeColor="background1" w:themeShade="80"/>
        <w:sz w:val="20"/>
        <w:szCs w:val="20"/>
      </w:rPr>
      <w:t xml:space="preserve">pag. </w:t>
    </w:r>
    <w:r w:rsidRPr="00EE44B0">
      <w:rPr>
        <w:rFonts w:ascii="Times New Roman" w:hAnsi="Times New Roman" w:cs="Times New Roman"/>
        <w:color w:val="808080" w:themeColor="background1" w:themeShade="80"/>
        <w:sz w:val="20"/>
        <w:szCs w:val="20"/>
      </w:rPr>
      <w:fldChar w:fldCharType="begin"/>
    </w:r>
    <w:r w:rsidRPr="00EE44B0">
      <w:rPr>
        <w:rFonts w:ascii="Times New Roman" w:hAnsi="Times New Roman" w:cs="Times New Roman"/>
        <w:color w:val="808080" w:themeColor="background1" w:themeShade="80"/>
        <w:sz w:val="20"/>
        <w:szCs w:val="20"/>
      </w:rPr>
      <w:instrText>PAGE  \* Arabic</w:instrText>
    </w:r>
    <w:r w:rsidRPr="00EE44B0">
      <w:rPr>
        <w:rFonts w:ascii="Times New Roman" w:hAnsi="Times New Roman" w:cs="Times New Roman"/>
        <w:color w:val="808080" w:themeColor="background1" w:themeShade="80"/>
        <w:sz w:val="20"/>
        <w:szCs w:val="20"/>
      </w:rPr>
      <w:fldChar w:fldCharType="separate"/>
    </w:r>
    <w:r w:rsidRPr="00EE44B0">
      <w:rPr>
        <w:rFonts w:ascii="Times New Roman" w:hAnsi="Times New Roman" w:cs="Times New Roman"/>
        <w:color w:val="808080" w:themeColor="background1" w:themeShade="80"/>
        <w:sz w:val="20"/>
        <w:szCs w:val="20"/>
      </w:rPr>
      <w:t>1</w:t>
    </w:r>
    <w:r w:rsidRPr="00EE44B0">
      <w:rPr>
        <w:rFonts w:ascii="Times New Roman" w:hAnsi="Times New Roman" w:cs="Times New Roman"/>
        <w:color w:val="808080" w:themeColor="background1" w:themeShade="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0DAEF" w14:textId="77777777" w:rsidR="001B7B09" w:rsidRDefault="001B7B09" w:rsidP="00483F75">
      <w:pPr>
        <w:spacing w:line="240" w:lineRule="auto"/>
      </w:pPr>
      <w:r>
        <w:separator/>
      </w:r>
    </w:p>
  </w:footnote>
  <w:footnote w:type="continuationSeparator" w:id="0">
    <w:p w14:paraId="7545E171" w14:textId="77777777" w:rsidR="001B7B09" w:rsidRDefault="001B7B09" w:rsidP="00483F75">
      <w:pPr>
        <w:spacing w:line="240" w:lineRule="auto"/>
      </w:pPr>
      <w:r>
        <w:continuationSeparator/>
      </w:r>
    </w:p>
  </w:footnote>
  <w:footnote w:type="continuationNotice" w:id="1">
    <w:p w14:paraId="6ED89D77" w14:textId="77777777" w:rsidR="001B7B09" w:rsidRDefault="001B7B09">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D3885"/>
    <w:multiLevelType w:val="hybridMultilevel"/>
    <w:tmpl w:val="11682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980978"/>
    <w:multiLevelType w:val="hybridMultilevel"/>
    <w:tmpl w:val="C9704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ECB2D92"/>
    <w:multiLevelType w:val="hybridMultilevel"/>
    <w:tmpl w:val="3378C8DE"/>
    <w:lvl w:ilvl="0" w:tplc="60B683BA">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160B49E0"/>
    <w:multiLevelType w:val="hybridMultilevel"/>
    <w:tmpl w:val="CB40C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6" w15:restartNumberingAfterBreak="0">
    <w:nsid w:val="19AE4EB2"/>
    <w:multiLevelType w:val="hybridMultilevel"/>
    <w:tmpl w:val="7C16D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5560F1F"/>
    <w:multiLevelType w:val="hybridMultilevel"/>
    <w:tmpl w:val="8556D4C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27AD5994"/>
    <w:multiLevelType w:val="hybridMultilevel"/>
    <w:tmpl w:val="731EC3A6"/>
    <w:lvl w:ilvl="0" w:tplc="22D8143C">
      <w:numFmt w:val="bullet"/>
      <w:lvlText w:val="-"/>
      <w:lvlJc w:val="left"/>
      <w:pPr>
        <w:ind w:left="770" w:hanging="360"/>
      </w:pPr>
      <w:rPr>
        <w:rFonts w:ascii="Calibri" w:eastAsia="Times New Roman" w:hAnsi="Calibri" w:cs="Calibri" w:hint="default"/>
      </w:rPr>
    </w:lvl>
    <w:lvl w:ilvl="1" w:tplc="04100003" w:tentative="1">
      <w:start w:val="1"/>
      <w:numFmt w:val="bullet"/>
      <w:lvlText w:val="o"/>
      <w:lvlJc w:val="left"/>
      <w:pPr>
        <w:ind w:left="1490" w:hanging="360"/>
      </w:pPr>
      <w:rPr>
        <w:rFonts w:ascii="Courier New" w:hAnsi="Courier New" w:cs="Courier New" w:hint="default"/>
      </w:rPr>
    </w:lvl>
    <w:lvl w:ilvl="2" w:tplc="04100005" w:tentative="1">
      <w:start w:val="1"/>
      <w:numFmt w:val="bullet"/>
      <w:lvlText w:val=""/>
      <w:lvlJc w:val="left"/>
      <w:pPr>
        <w:ind w:left="2210" w:hanging="360"/>
      </w:pPr>
      <w:rPr>
        <w:rFonts w:ascii="Wingdings" w:hAnsi="Wingdings" w:hint="default"/>
      </w:rPr>
    </w:lvl>
    <w:lvl w:ilvl="3" w:tplc="04100001" w:tentative="1">
      <w:start w:val="1"/>
      <w:numFmt w:val="bullet"/>
      <w:lvlText w:val=""/>
      <w:lvlJc w:val="left"/>
      <w:pPr>
        <w:ind w:left="2930" w:hanging="360"/>
      </w:pPr>
      <w:rPr>
        <w:rFonts w:ascii="Symbol" w:hAnsi="Symbol" w:hint="default"/>
      </w:rPr>
    </w:lvl>
    <w:lvl w:ilvl="4" w:tplc="04100003" w:tentative="1">
      <w:start w:val="1"/>
      <w:numFmt w:val="bullet"/>
      <w:lvlText w:val="o"/>
      <w:lvlJc w:val="left"/>
      <w:pPr>
        <w:ind w:left="3650" w:hanging="360"/>
      </w:pPr>
      <w:rPr>
        <w:rFonts w:ascii="Courier New" w:hAnsi="Courier New" w:cs="Courier New" w:hint="default"/>
      </w:rPr>
    </w:lvl>
    <w:lvl w:ilvl="5" w:tplc="04100005" w:tentative="1">
      <w:start w:val="1"/>
      <w:numFmt w:val="bullet"/>
      <w:lvlText w:val=""/>
      <w:lvlJc w:val="left"/>
      <w:pPr>
        <w:ind w:left="4370" w:hanging="360"/>
      </w:pPr>
      <w:rPr>
        <w:rFonts w:ascii="Wingdings" w:hAnsi="Wingdings" w:hint="default"/>
      </w:rPr>
    </w:lvl>
    <w:lvl w:ilvl="6" w:tplc="04100001" w:tentative="1">
      <w:start w:val="1"/>
      <w:numFmt w:val="bullet"/>
      <w:lvlText w:val=""/>
      <w:lvlJc w:val="left"/>
      <w:pPr>
        <w:ind w:left="5090" w:hanging="360"/>
      </w:pPr>
      <w:rPr>
        <w:rFonts w:ascii="Symbol" w:hAnsi="Symbol" w:hint="default"/>
      </w:rPr>
    </w:lvl>
    <w:lvl w:ilvl="7" w:tplc="04100003" w:tentative="1">
      <w:start w:val="1"/>
      <w:numFmt w:val="bullet"/>
      <w:lvlText w:val="o"/>
      <w:lvlJc w:val="left"/>
      <w:pPr>
        <w:ind w:left="5810" w:hanging="360"/>
      </w:pPr>
      <w:rPr>
        <w:rFonts w:ascii="Courier New" w:hAnsi="Courier New" w:cs="Courier New" w:hint="default"/>
      </w:rPr>
    </w:lvl>
    <w:lvl w:ilvl="8" w:tplc="04100005" w:tentative="1">
      <w:start w:val="1"/>
      <w:numFmt w:val="bullet"/>
      <w:lvlText w:val=""/>
      <w:lvlJc w:val="left"/>
      <w:pPr>
        <w:ind w:left="6530" w:hanging="360"/>
      </w:pPr>
      <w:rPr>
        <w:rFonts w:ascii="Wingdings" w:hAnsi="Wingdings" w:hint="default"/>
      </w:rPr>
    </w:lvl>
  </w:abstractNum>
  <w:abstractNum w:abstractNumId="10" w15:restartNumberingAfterBreak="0">
    <w:nsid w:val="28AB6336"/>
    <w:multiLevelType w:val="hybridMultilevel"/>
    <w:tmpl w:val="9F948C44"/>
    <w:lvl w:ilvl="0" w:tplc="22D8143C">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BCB487C"/>
    <w:multiLevelType w:val="hybridMultilevel"/>
    <w:tmpl w:val="066EE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5B62EF"/>
    <w:multiLevelType w:val="hybridMultilevel"/>
    <w:tmpl w:val="AA7A8136"/>
    <w:lvl w:ilvl="0" w:tplc="60B683BA">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5" w15:restartNumberingAfterBreak="0">
    <w:nsid w:val="4240431A"/>
    <w:multiLevelType w:val="hybridMultilevel"/>
    <w:tmpl w:val="F82A1DA4"/>
    <w:lvl w:ilvl="0" w:tplc="FFFFFFFF">
      <w:start w:val="3"/>
      <w:numFmt w:val="bullet"/>
      <w:lvlText w:val="-"/>
      <w:lvlJc w:val="left"/>
      <w:pPr>
        <w:ind w:left="720" w:hanging="360"/>
      </w:pPr>
      <w:rPr>
        <w:rFonts w:ascii="Calibri Light" w:eastAsia="Times New Roman"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4414348"/>
    <w:multiLevelType w:val="hybridMultilevel"/>
    <w:tmpl w:val="533ED2DE"/>
    <w:lvl w:ilvl="0" w:tplc="0410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E950FD"/>
    <w:multiLevelType w:val="hybridMultilevel"/>
    <w:tmpl w:val="81004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CF21E6"/>
    <w:multiLevelType w:val="hybridMultilevel"/>
    <w:tmpl w:val="D196EBB8"/>
    <w:lvl w:ilvl="0" w:tplc="FFFFFFFF">
      <w:numFmt w:val="bullet"/>
      <w:lvlText w:val="-"/>
      <w:lvlJc w:val="left"/>
      <w:pPr>
        <w:ind w:left="720" w:hanging="360"/>
      </w:pPr>
      <w:rPr>
        <w:rFonts w:ascii="Calibri Light" w:eastAsiaTheme="majorEastAsia"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75C2ADD"/>
    <w:multiLevelType w:val="hybridMultilevel"/>
    <w:tmpl w:val="4C1E74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A152468"/>
    <w:multiLevelType w:val="hybridMultilevel"/>
    <w:tmpl w:val="9DC295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A302C0B"/>
    <w:multiLevelType w:val="hybridMultilevel"/>
    <w:tmpl w:val="9D821AE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5C0F6B5E"/>
    <w:multiLevelType w:val="hybridMultilevel"/>
    <w:tmpl w:val="4FC2295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15:restartNumberingAfterBreak="0">
    <w:nsid w:val="5D2177E8"/>
    <w:multiLevelType w:val="hybridMultilevel"/>
    <w:tmpl w:val="65E47850"/>
    <w:lvl w:ilvl="0" w:tplc="06FC560C">
      <w:start w:val="2"/>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E441DF7"/>
    <w:multiLevelType w:val="hybridMultilevel"/>
    <w:tmpl w:val="26366AAA"/>
    <w:lvl w:ilvl="0" w:tplc="FFFFFFFF">
      <w:start w:val="3"/>
      <w:numFmt w:val="bullet"/>
      <w:lvlText w:val="-"/>
      <w:lvlJc w:val="left"/>
      <w:pPr>
        <w:ind w:left="720" w:hanging="360"/>
      </w:pPr>
      <w:rPr>
        <w:rFonts w:ascii="Calibri Light" w:eastAsia="Times New Roman" w:hAnsi="Calibri Light"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71924F88"/>
    <w:multiLevelType w:val="hybridMultilevel"/>
    <w:tmpl w:val="AC1424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76281B4E"/>
    <w:multiLevelType w:val="hybridMultilevel"/>
    <w:tmpl w:val="469660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79615135"/>
    <w:multiLevelType w:val="hybridMultilevel"/>
    <w:tmpl w:val="794CC2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7FD5583F"/>
    <w:multiLevelType w:val="hybridMultilevel"/>
    <w:tmpl w:val="6A6C1E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078479650">
    <w:abstractNumId w:val="16"/>
  </w:num>
  <w:num w:numId="2" w16cid:durableId="2014602160">
    <w:abstractNumId w:val="1"/>
  </w:num>
  <w:num w:numId="3" w16cid:durableId="161698299">
    <w:abstractNumId w:val="6"/>
  </w:num>
  <w:num w:numId="4" w16cid:durableId="1205756634">
    <w:abstractNumId w:val="11"/>
  </w:num>
  <w:num w:numId="5" w16cid:durableId="1300917861">
    <w:abstractNumId w:val="4"/>
  </w:num>
  <w:num w:numId="6" w16cid:durableId="1270311218">
    <w:abstractNumId w:val="17"/>
  </w:num>
  <w:num w:numId="7" w16cid:durableId="80952853">
    <w:abstractNumId w:val="0"/>
  </w:num>
  <w:num w:numId="8" w16cid:durableId="441462399">
    <w:abstractNumId w:val="10"/>
  </w:num>
  <w:num w:numId="9" w16cid:durableId="1039167959">
    <w:abstractNumId w:val="9"/>
  </w:num>
  <w:num w:numId="10" w16cid:durableId="15275093">
    <w:abstractNumId w:val="27"/>
  </w:num>
  <w:num w:numId="11" w16cid:durableId="1972634114">
    <w:abstractNumId w:val="21"/>
  </w:num>
  <w:num w:numId="12" w16cid:durableId="102891601">
    <w:abstractNumId w:val="19"/>
  </w:num>
  <w:num w:numId="13" w16cid:durableId="354428190">
    <w:abstractNumId w:val="29"/>
  </w:num>
  <w:num w:numId="14" w16cid:durableId="453990295">
    <w:abstractNumId w:val="24"/>
  </w:num>
  <w:num w:numId="15" w16cid:durableId="557590240">
    <w:abstractNumId w:val="14"/>
  </w:num>
  <w:num w:numId="16" w16cid:durableId="83574146">
    <w:abstractNumId w:val="7"/>
  </w:num>
  <w:num w:numId="17" w16cid:durableId="946044752">
    <w:abstractNumId w:val="2"/>
  </w:num>
  <w:num w:numId="18" w16cid:durableId="124205297">
    <w:abstractNumId w:val="5"/>
  </w:num>
  <w:num w:numId="19" w16cid:durableId="1139179510">
    <w:abstractNumId w:val="22"/>
  </w:num>
  <w:num w:numId="20" w16cid:durableId="399056831">
    <w:abstractNumId w:val="13"/>
  </w:num>
  <w:num w:numId="21" w16cid:durableId="1156871528">
    <w:abstractNumId w:val="15"/>
  </w:num>
  <w:num w:numId="22" w16cid:durableId="124353563">
    <w:abstractNumId w:val="25"/>
  </w:num>
  <w:num w:numId="23" w16cid:durableId="973487891">
    <w:abstractNumId w:val="3"/>
  </w:num>
  <w:num w:numId="24" w16cid:durableId="419066601">
    <w:abstractNumId w:val="12"/>
  </w:num>
  <w:num w:numId="25" w16cid:durableId="1077703805">
    <w:abstractNumId w:val="18"/>
  </w:num>
  <w:num w:numId="26" w16cid:durableId="245921167">
    <w:abstractNumId w:val="26"/>
  </w:num>
  <w:num w:numId="27" w16cid:durableId="783573890">
    <w:abstractNumId w:val="20"/>
  </w:num>
  <w:num w:numId="28" w16cid:durableId="2102607157">
    <w:abstractNumId w:val="28"/>
  </w:num>
  <w:num w:numId="29" w16cid:durableId="2068532846">
    <w:abstractNumId w:val="8"/>
  </w:num>
  <w:num w:numId="30" w16cid:durableId="116570612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20"/>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239C"/>
    <w:rsid w:val="000246BC"/>
    <w:rsid w:val="00052C6C"/>
    <w:rsid w:val="000677DA"/>
    <w:rsid w:val="00070DA3"/>
    <w:rsid w:val="0007277D"/>
    <w:rsid w:val="00076362"/>
    <w:rsid w:val="000858EB"/>
    <w:rsid w:val="000860DA"/>
    <w:rsid w:val="00086D0A"/>
    <w:rsid w:val="00091434"/>
    <w:rsid w:val="00093C18"/>
    <w:rsid w:val="0009470C"/>
    <w:rsid w:val="00095C58"/>
    <w:rsid w:val="000C7AE4"/>
    <w:rsid w:val="000D0E3A"/>
    <w:rsid w:val="000D127C"/>
    <w:rsid w:val="000E37EF"/>
    <w:rsid w:val="000E4DA3"/>
    <w:rsid w:val="00115077"/>
    <w:rsid w:val="00122A63"/>
    <w:rsid w:val="00126EAE"/>
    <w:rsid w:val="00141A9A"/>
    <w:rsid w:val="00167964"/>
    <w:rsid w:val="001A5F21"/>
    <w:rsid w:val="001B7B09"/>
    <w:rsid w:val="001E557B"/>
    <w:rsid w:val="001E76F8"/>
    <w:rsid w:val="002019DA"/>
    <w:rsid w:val="002146A4"/>
    <w:rsid w:val="0022210D"/>
    <w:rsid w:val="00242CA1"/>
    <w:rsid w:val="00245FAE"/>
    <w:rsid w:val="00257F59"/>
    <w:rsid w:val="00262044"/>
    <w:rsid w:val="00287397"/>
    <w:rsid w:val="00291452"/>
    <w:rsid w:val="0029188C"/>
    <w:rsid w:val="002B4737"/>
    <w:rsid w:val="002C510E"/>
    <w:rsid w:val="002C6340"/>
    <w:rsid w:val="002C79BF"/>
    <w:rsid w:val="002F1D6A"/>
    <w:rsid w:val="002F403D"/>
    <w:rsid w:val="003019DF"/>
    <w:rsid w:val="003045E2"/>
    <w:rsid w:val="00320300"/>
    <w:rsid w:val="00326F76"/>
    <w:rsid w:val="00327551"/>
    <w:rsid w:val="00332309"/>
    <w:rsid w:val="0033747C"/>
    <w:rsid w:val="003427C8"/>
    <w:rsid w:val="003464D0"/>
    <w:rsid w:val="0038082C"/>
    <w:rsid w:val="00383879"/>
    <w:rsid w:val="003A67C4"/>
    <w:rsid w:val="003B3EAF"/>
    <w:rsid w:val="003C68B3"/>
    <w:rsid w:val="003D3ECA"/>
    <w:rsid w:val="003D4E2B"/>
    <w:rsid w:val="003D6CD6"/>
    <w:rsid w:val="003E22DA"/>
    <w:rsid w:val="003F2612"/>
    <w:rsid w:val="004010BF"/>
    <w:rsid w:val="00411CA5"/>
    <w:rsid w:val="00416896"/>
    <w:rsid w:val="00420D3E"/>
    <w:rsid w:val="00422964"/>
    <w:rsid w:val="00424833"/>
    <w:rsid w:val="00426C65"/>
    <w:rsid w:val="00427925"/>
    <w:rsid w:val="0044773C"/>
    <w:rsid w:val="00453E56"/>
    <w:rsid w:val="00483F75"/>
    <w:rsid w:val="004928B4"/>
    <w:rsid w:val="004B38F5"/>
    <w:rsid w:val="004B3A56"/>
    <w:rsid w:val="004D52E3"/>
    <w:rsid w:val="004D5BB6"/>
    <w:rsid w:val="004E2B06"/>
    <w:rsid w:val="0054317B"/>
    <w:rsid w:val="00575BBC"/>
    <w:rsid w:val="0057718C"/>
    <w:rsid w:val="00591115"/>
    <w:rsid w:val="005A0591"/>
    <w:rsid w:val="005A516C"/>
    <w:rsid w:val="005B3C88"/>
    <w:rsid w:val="005B4836"/>
    <w:rsid w:val="005C23FE"/>
    <w:rsid w:val="005D29F8"/>
    <w:rsid w:val="005D6CA9"/>
    <w:rsid w:val="005E0A15"/>
    <w:rsid w:val="005F4D69"/>
    <w:rsid w:val="00614CE4"/>
    <w:rsid w:val="00630062"/>
    <w:rsid w:val="006328DC"/>
    <w:rsid w:val="0064568B"/>
    <w:rsid w:val="00650EEB"/>
    <w:rsid w:val="00664FF9"/>
    <w:rsid w:val="00675816"/>
    <w:rsid w:val="006812FC"/>
    <w:rsid w:val="006A2998"/>
    <w:rsid w:val="006B06C5"/>
    <w:rsid w:val="006C0253"/>
    <w:rsid w:val="006C7BFB"/>
    <w:rsid w:val="007214FB"/>
    <w:rsid w:val="00733559"/>
    <w:rsid w:val="0074530B"/>
    <w:rsid w:val="007475B9"/>
    <w:rsid w:val="00751DE4"/>
    <w:rsid w:val="007612AA"/>
    <w:rsid w:val="00761B00"/>
    <w:rsid w:val="00764B8C"/>
    <w:rsid w:val="00791E3D"/>
    <w:rsid w:val="007A3742"/>
    <w:rsid w:val="007A4A03"/>
    <w:rsid w:val="007B2FC1"/>
    <w:rsid w:val="007C6559"/>
    <w:rsid w:val="00827915"/>
    <w:rsid w:val="00830AD9"/>
    <w:rsid w:val="008450E0"/>
    <w:rsid w:val="00847728"/>
    <w:rsid w:val="00861637"/>
    <w:rsid w:val="00867BD1"/>
    <w:rsid w:val="0087033E"/>
    <w:rsid w:val="008774D7"/>
    <w:rsid w:val="00881B07"/>
    <w:rsid w:val="00885130"/>
    <w:rsid w:val="0089660C"/>
    <w:rsid w:val="008A09A4"/>
    <w:rsid w:val="008A691A"/>
    <w:rsid w:val="008B057D"/>
    <w:rsid w:val="008C46CE"/>
    <w:rsid w:val="008C758B"/>
    <w:rsid w:val="008F0EA7"/>
    <w:rsid w:val="008F65C0"/>
    <w:rsid w:val="008F6817"/>
    <w:rsid w:val="008F743B"/>
    <w:rsid w:val="00914FF4"/>
    <w:rsid w:val="00920D36"/>
    <w:rsid w:val="009316E0"/>
    <w:rsid w:val="009535DB"/>
    <w:rsid w:val="0097239C"/>
    <w:rsid w:val="00993AD0"/>
    <w:rsid w:val="00994BE7"/>
    <w:rsid w:val="009B25CD"/>
    <w:rsid w:val="009B3D42"/>
    <w:rsid w:val="009C704F"/>
    <w:rsid w:val="009F4B5A"/>
    <w:rsid w:val="00A06AED"/>
    <w:rsid w:val="00A2144A"/>
    <w:rsid w:val="00A358F5"/>
    <w:rsid w:val="00A36028"/>
    <w:rsid w:val="00A56700"/>
    <w:rsid w:val="00A64E50"/>
    <w:rsid w:val="00A768E0"/>
    <w:rsid w:val="00A824EA"/>
    <w:rsid w:val="00A85573"/>
    <w:rsid w:val="00AD023D"/>
    <w:rsid w:val="00B05854"/>
    <w:rsid w:val="00B15E15"/>
    <w:rsid w:val="00B32A81"/>
    <w:rsid w:val="00B4374D"/>
    <w:rsid w:val="00B46DF9"/>
    <w:rsid w:val="00B5175D"/>
    <w:rsid w:val="00B74CFB"/>
    <w:rsid w:val="00B848EE"/>
    <w:rsid w:val="00B926A2"/>
    <w:rsid w:val="00B9416E"/>
    <w:rsid w:val="00B94D2F"/>
    <w:rsid w:val="00B960AF"/>
    <w:rsid w:val="00B972E9"/>
    <w:rsid w:val="00BB3116"/>
    <w:rsid w:val="00BB58C2"/>
    <w:rsid w:val="00BB5EDC"/>
    <w:rsid w:val="00BC0C89"/>
    <w:rsid w:val="00BD2084"/>
    <w:rsid w:val="00BD7830"/>
    <w:rsid w:val="00C05532"/>
    <w:rsid w:val="00C12197"/>
    <w:rsid w:val="00C260F5"/>
    <w:rsid w:val="00C3095D"/>
    <w:rsid w:val="00C44FED"/>
    <w:rsid w:val="00C47ED5"/>
    <w:rsid w:val="00C51F6E"/>
    <w:rsid w:val="00C66896"/>
    <w:rsid w:val="00C756B5"/>
    <w:rsid w:val="00C81893"/>
    <w:rsid w:val="00C85A8C"/>
    <w:rsid w:val="00C9571F"/>
    <w:rsid w:val="00C9672D"/>
    <w:rsid w:val="00CA1A4E"/>
    <w:rsid w:val="00CB31D6"/>
    <w:rsid w:val="00CB5C2F"/>
    <w:rsid w:val="00CE5375"/>
    <w:rsid w:val="00CF477A"/>
    <w:rsid w:val="00D07702"/>
    <w:rsid w:val="00D1401F"/>
    <w:rsid w:val="00D2310D"/>
    <w:rsid w:val="00D6012E"/>
    <w:rsid w:val="00D64D33"/>
    <w:rsid w:val="00D65C30"/>
    <w:rsid w:val="00D95E5A"/>
    <w:rsid w:val="00DA15DC"/>
    <w:rsid w:val="00DA2E8F"/>
    <w:rsid w:val="00DA40C9"/>
    <w:rsid w:val="00DA5282"/>
    <w:rsid w:val="00DB42F0"/>
    <w:rsid w:val="00DB51A9"/>
    <w:rsid w:val="00DB7B24"/>
    <w:rsid w:val="00DB7BF7"/>
    <w:rsid w:val="00DD0017"/>
    <w:rsid w:val="00DD46E4"/>
    <w:rsid w:val="00DD5452"/>
    <w:rsid w:val="00DD6358"/>
    <w:rsid w:val="00DF6940"/>
    <w:rsid w:val="00E07580"/>
    <w:rsid w:val="00E14442"/>
    <w:rsid w:val="00E20AFF"/>
    <w:rsid w:val="00E2666E"/>
    <w:rsid w:val="00E53E7E"/>
    <w:rsid w:val="00E55A94"/>
    <w:rsid w:val="00E56318"/>
    <w:rsid w:val="00E65673"/>
    <w:rsid w:val="00EA69DB"/>
    <w:rsid w:val="00EC0DD4"/>
    <w:rsid w:val="00EC21C1"/>
    <w:rsid w:val="00ED620E"/>
    <w:rsid w:val="00ED628C"/>
    <w:rsid w:val="00ED63C0"/>
    <w:rsid w:val="00EE44B0"/>
    <w:rsid w:val="00F001BD"/>
    <w:rsid w:val="00F00B99"/>
    <w:rsid w:val="00F16C1A"/>
    <w:rsid w:val="00F22B82"/>
    <w:rsid w:val="00F32400"/>
    <w:rsid w:val="00F3768F"/>
    <w:rsid w:val="00F456F5"/>
    <w:rsid w:val="00F503C2"/>
    <w:rsid w:val="00F56874"/>
    <w:rsid w:val="00F7016E"/>
    <w:rsid w:val="00F7326E"/>
    <w:rsid w:val="00F74E53"/>
    <w:rsid w:val="00FB7D75"/>
    <w:rsid w:val="00FC4397"/>
    <w:rsid w:val="00FC4B99"/>
    <w:rsid w:val="00FF06BE"/>
    <w:rsid w:val="00FF2F4A"/>
    <w:rsid w:val="00FF4FEE"/>
    <w:rsid w:val="00FF747F"/>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959286"/>
  <w15:docId w15:val="{2574B675-4398-4DB6-A7B9-3F8431F73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it-IT"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F22B82"/>
    <w:pPr>
      <w:keepNext/>
      <w:keepLines/>
      <w:spacing w:before="480" w:line="276" w:lineRule="auto"/>
      <w:jc w:val="left"/>
      <w:outlineLvl w:val="0"/>
    </w:pPr>
    <w:rPr>
      <w:rFonts w:asciiTheme="majorHAnsi" w:eastAsiaTheme="majorEastAsia" w:hAnsiTheme="majorHAnsi" w:cstheme="majorBidi"/>
      <w:b/>
      <w:bCs/>
      <w:color w:val="2F5496" w:themeColor="accent1" w:themeShade="BF"/>
      <w:sz w:val="28"/>
      <w:szCs w:val="28"/>
    </w:rPr>
  </w:style>
  <w:style w:type="paragraph" w:styleId="Titolo2">
    <w:name w:val="heading 2"/>
    <w:basedOn w:val="Normale"/>
    <w:next w:val="Normale"/>
    <w:link w:val="Titolo2Carattere"/>
    <w:uiPriority w:val="9"/>
    <w:semiHidden/>
    <w:unhideWhenUsed/>
    <w:qFormat/>
    <w:rsid w:val="00F22B82"/>
    <w:pPr>
      <w:keepNext/>
      <w:keepLines/>
      <w:spacing w:before="200" w:line="276" w:lineRule="auto"/>
      <w:jc w:val="left"/>
      <w:outlineLvl w:val="1"/>
    </w:pPr>
    <w:rPr>
      <w:rFonts w:asciiTheme="majorHAnsi" w:eastAsiaTheme="majorEastAsia" w:hAnsiTheme="majorHAnsi" w:cstheme="majorBidi"/>
      <w:b/>
      <w:bCs/>
      <w:color w:val="4472C4" w:themeColor="accent1"/>
      <w:sz w:val="26"/>
      <w:szCs w:val="26"/>
    </w:rPr>
  </w:style>
  <w:style w:type="paragraph" w:styleId="Titolo3">
    <w:name w:val="heading 3"/>
    <w:basedOn w:val="Normale"/>
    <w:next w:val="Normale"/>
    <w:link w:val="Titolo3Carattere"/>
    <w:uiPriority w:val="9"/>
    <w:semiHidden/>
    <w:unhideWhenUsed/>
    <w:qFormat/>
    <w:rsid w:val="00F22B82"/>
    <w:pPr>
      <w:keepNext/>
      <w:keepLines/>
      <w:spacing w:before="200" w:line="276" w:lineRule="auto"/>
      <w:jc w:val="left"/>
      <w:outlineLvl w:val="2"/>
    </w:pPr>
    <w:rPr>
      <w:rFonts w:asciiTheme="majorHAnsi" w:eastAsiaTheme="majorEastAsia" w:hAnsiTheme="majorHAnsi" w:cstheme="majorBidi"/>
      <w:b/>
      <w:bCs/>
      <w:color w:val="4472C4" w:themeColor="accent1"/>
      <w:sz w:val="22"/>
      <w:szCs w:val="22"/>
    </w:rPr>
  </w:style>
  <w:style w:type="paragraph" w:styleId="Titolo4">
    <w:name w:val="heading 4"/>
    <w:basedOn w:val="Normale"/>
    <w:next w:val="Normale"/>
    <w:link w:val="Titolo4Carattere"/>
    <w:uiPriority w:val="9"/>
    <w:semiHidden/>
    <w:unhideWhenUsed/>
    <w:qFormat/>
    <w:rsid w:val="00F22B82"/>
    <w:pPr>
      <w:keepNext/>
      <w:keepLines/>
      <w:spacing w:before="200" w:line="276" w:lineRule="auto"/>
      <w:jc w:val="left"/>
      <w:outlineLvl w:val="3"/>
    </w:pPr>
    <w:rPr>
      <w:rFonts w:asciiTheme="majorHAnsi" w:eastAsiaTheme="majorEastAsia" w:hAnsiTheme="majorHAnsi" w:cstheme="majorBidi"/>
      <w:b/>
      <w:bCs/>
      <w:i/>
      <w:iCs/>
      <w:color w:val="4472C4" w:themeColor="accent1"/>
      <w:sz w:val="22"/>
      <w:szCs w:val="22"/>
    </w:rPr>
  </w:style>
  <w:style w:type="paragraph" w:styleId="Titolo5">
    <w:name w:val="heading 5"/>
    <w:basedOn w:val="Normale"/>
    <w:next w:val="Normale"/>
    <w:link w:val="Titolo5Carattere"/>
    <w:uiPriority w:val="9"/>
    <w:semiHidden/>
    <w:unhideWhenUsed/>
    <w:qFormat/>
    <w:rsid w:val="00F22B82"/>
    <w:pPr>
      <w:keepNext/>
      <w:keepLines/>
      <w:spacing w:before="200" w:line="276" w:lineRule="auto"/>
      <w:jc w:val="left"/>
      <w:outlineLvl w:val="4"/>
    </w:pPr>
    <w:rPr>
      <w:rFonts w:asciiTheme="majorHAnsi" w:eastAsiaTheme="majorEastAsia" w:hAnsiTheme="majorHAnsi" w:cstheme="majorBidi"/>
      <w:color w:val="1F3763" w:themeColor="accent1" w:themeShade="7F"/>
      <w:sz w:val="22"/>
      <w:szCs w:val="22"/>
    </w:rPr>
  </w:style>
  <w:style w:type="paragraph" w:styleId="Titolo6">
    <w:name w:val="heading 6"/>
    <w:basedOn w:val="Normale"/>
    <w:next w:val="Normale"/>
    <w:link w:val="Titolo6Carattere"/>
    <w:uiPriority w:val="9"/>
    <w:semiHidden/>
    <w:unhideWhenUsed/>
    <w:qFormat/>
    <w:rsid w:val="00F22B82"/>
    <w:pPr>
      <w:keepNext/>
      <w:keepLines/>
      <w:spacing w:before="200" w:line="276" w:lineRule="auto"/>
      <w:jc w:val="left"/>
      <w:outlineLvl w:val="5"/>
    </w:pPr>
    <w:rPr>
      <w:rFonts w:asciiTheme="majorHAnsi" w:eastAsiaTheme="majorEastAsia" w:hAnsiTheme="majorHAnsi" w:cstheme="majorBidi"/>
      <w:i/>
      <w:iCs/>
      <w:color w:val="1F3763" w:themeColor="accent1" w:themeShade="7F"/>
      <w:sz w:val="22"/>
      <w:szCs w:val="22"/>
    </w:rPr>
  </w:style>
  <w:style w:type="paragraph" w:styleId="Titolo7">
    <w:name w:val="heading 7"/>
    <w:basedOn w:val="Normale"/>
    <w:next w:val="Normale"/>
    <w:link w:val="Titolo7Carattere"/>
    <w:uiPriority w:val="9"/>
    <w:semiHidden/>
    <w:unhideWhenUsed/>
    <w:qFormat/>
    <w:rsid w:val="00F22B82"/>
    <w:pPr>
      <w:keepNext/>
      <w:keepLines/>
      <w:spacing w:before="200" w:line="276" w:lineRule="auto"/>
      <w:jc w:val="left"/>
      <w:outlineLvl w:val="6"/>
    </w:pPr>
    <w:rPr>
      <w:rFonts w:asciiTheme="majorHAnsi" w:eastAsiaTheme="majorEastAsia" w:hAnsiTheme="majorHAnsi" w:cstheme="majorBidi"/>
      <w:i/>
      <w:iCs/>
      <w:color w:val="404040" w:themeColor="text1" w:themeTint="BF"/>
      <w:sz w:val="22"/>
      <w:szCs w:val="22"/>
    </w:rPr>
  </w:style>
  <w:style w:type="paragraph" w:styleId="Titolo8">
    <w:name w:val="heading 8"/>
    <w:basedOn w:val="Normale"/>
    <w:next w:val="Normale"/>
    <w:link w:val="Titolo8Carattere"/>
    <w:uiPriority w:val="9"/>
    <w:semiHidden/>
    <w:unhideWhenUsed/>
    <w:qFormat/>
    <w:rsid w:val="00F22B82"/>
    <w:pPr>
      <w:keepNext/>
      <w:keepLines/>
      <w:spacing w:before="200" w:line="276" w:lineRule="auto"/>
      <w:jc w:val="left"/>
      <w:outlineLvl w:val="7"/>
    </w:pPr>
    <w:rPr>
      <w:rFonts w:asciiTheme="majorHAnsi" w:eastAsiaTheme="majorEastAsia" w:hAnsiTheme="majorHAnsi" w:cstheme="majorBidi"/>
      <w:color w:val="4472C4" w:themeColor="accent1"/>
      <w:sz w:val="20"/>
      <w:szCs w:val="20"/>
    </w:rPr>
  </w:style>
  <w:style w:type="paragraph" w:styleId="Titolo9">
    <w:name w:val="heading 9"/>
    <w:basedOn w:val="Normale"/>
    <w:next w:val="Normale"/>
    <w:link w:val="Titolo9Carattere"/>
    <w:uiPriority w:val="9"/>
    <w:semiHidden/>
    <w:unhideWhenUsed/>
    <w:qFormat/>
    <w:rsid w:val="00F22B82"/>
    <w:pPr>
      <w:keepNext/>
      <w:keepLines/>
      <w:spacing w:before="200" w:line="276" w:lineRule="auto"/>
      <w:jc w:val="left"/>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E55A94"/>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E55A94"/>
    <w:rPr>
      <w:rFonts w:ascii="Times New Roman" w:hAnsi="Times New Roman" w:cs="Times New Roman"/>
      <w:sz w:val="18"/>
      <w:szCs w:val="18"/>
    </w:rPr>
  </w:style>
  <w:style w:type="paragraph" w:styleId="Paragrafoelenco">
    <w:name w:val="List Paragraph"/>
    <w:basedOn w:val="Normale"/>
    <w:uiPriority w:val="34"/>
    <w:qFormat/>
    <w:rsid w:val="008F65C0"/>
    <w:pPr>
      <w:ind w:left="720"/>
      <w:contextualSpacing/>
    </w:pPr>
  </w:style>
  <w:style w:type="paragraph" w:styleId="Intestazione">
    <w:name w:val="header"/>
    <w:basedOn w:val="Normale"/>
    <w:link w:val="IntestazioneCarattere"/>
    <w:uiPriority w:val="99"/>
    <w:unhideWhenUsed/>
    <w:rsid w:val="00483F75"/>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483F75"/>
  </w:style>
  <w:style w:type="paragraph" w:styleId="Pidipagina">
    <w:name w:val="footer"/>
    <w:basedOn w:val="Normale"/>
    <w:link w:val="PidipaginaCarattere"/>
    <w:uiPriority w:val="99"/>
    <w:unhideWhenUsed/>
    <w:rsid w:val="00483F75"/>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483F75"/>
  </w:style>
  <w:style w:type="character" w:customStyle="1" w:styleId="Titolo1Carattere">
    <w:name w:val="Titolo 1 Carattere"/>
    <w:basedOn w:val="Carpredefinitoparagrafo"/>
    <w:link w:val="Titolo1"/>
    <w:uiPriority w:val="9"/>
    <w:rsid w:val="00F22B82"/>
    <w:rPr>
      <w:rFonts w:asciiTheme="majorHAnsi" w:eastAsiaTheme="majorEastAsia" w:hAnsiTheme="majorHAnsi" w:cstheme="majorBidi"/>
      <w:b/>
      <w:bCs/>
      <w:color w:val="2F5496" w:themeColor="accent1" w:themeShade="BF"/>
      <w:sz w:val="28"/>
      <w:szCs w:val="28"/>
    </w:rPr>
  </w:style>
  <w:style w:type="character" w:customStyle="1" w:styleId="Titolo2Carattere">
    <w:name w:val="Titolo 2 Carattere"/>
    <w:basedOn w:val="Carpredefinitoparagrafo"/>
    <w:link w:val="Titolo2"/>
    <w:uiPriority w:val="9"/>
    <w:semiHidden/>
    <w:rsid w:val="00F22B82"/>
    <w:rPr>
      <w:rFonts w:asciiTheme="majorHAnsi" w:eastAsiaTheme="majorEastAsia" w:hAnsiTheme="majorHAnsi" w:cstheme="majorBidi"/>
      <w:b/>
      <w:bCs/>
      <w:color w:val="4472C4" w:themeColor="accent1"/>
      <w:sz w:val="26"/>
      <w:szCs w:val="26"/>
    </w:rPr>
  </w:style>
  <w:style w:type="character" w:customStyle="1" w:styleId="Titolo3Carattere">
    <w:name w:val="Titolo 3 Carattere"/>
    <w:basedOn w:val="Carpredefinitoparagrafo"/>
    <w:link w:val="Titolo3"/>
    <w:uiPriority w:val="9"/>
    <w:semiHidden/>
    <w:rsid w:val="00F22B82"/>
    <w:rPr>
      <w:rFonts w:asciiTheme="majorHAnsi" w:eastAsiaTheme="majorEastAsia" w:hAnsiTheme="majorHAnsi" w:cstheme="majorBidi"/>
      <w:b/>
      <w:bCs/>
      <w:color w:val="4472C4" w:themeColor="accent1"/>
      <w:sz w:val="22"/>
      <w:szCs w:val="22"/>
    </w:rPr>
  </w:style>
  <w:style w:type="character" w:customStyle="1" w:styleId="Titolo4Carattere">
    <w:name w:val="Titolo 4 Carattere"/>
    <w:basedOn w:val="Carpredefinitoparagrafo"/>
    <w:link w:val="Titolo4"/>
    <w:uiPriority w:val="9"/>
    <w:semiHidden/>
    <w:rsid w:val="00F22B82"/>
    <w:rPr>
      <w:rFonts w:asciiTheme="majorHAnsi" w:eastAsiaTheme="majorEastAsia" w:hAnsiTheme="majorHAnsi" w:cstheme="majorBidi"/>
      <w:b/>
      <w:bCs/>
      <w:i/>
      <w:iCs/>
      <w:color w:val="4472C4" w:themeColor="accent1"/>
      <w:sz w:val="22"/>
      <w:szCs w:val="22"/>
    </w:rPr>
  </w:style>
  <w:style w:type="character" w:customStyle="1" w:styleId="Titolo5Carattere">
    <w:name w:val="Titolo 5 Carattere"/>
    <w:basedOn w:val="Carpredefinitoparagrafo"/>
    <w:link w:val="Titolo5"/>
    <w:uiPriority w:val="9"/>
    <w:semiHidden/>
    <w:rsid w:val="00F22B82"/>
    <w:rPr>
      <w:rFonts w:asciiTheme="majorHAnsi" w:eastAsiaTheme="majorEastAsia" w:hAnsiTheme="majorHAnsi" w:cstheme="majorBidi"/>
      <w:color w:val="1F3763" w:themeColor="accent1" w:themeShade="7F"/>
      <w:sz w:val="22"/>
      <w:szCs w:val="22"/>
    </w:rPr>
  </w:style>
  <w:style w:type="character" w:customStyle="1" w:styleId="Titolo6Carattere">
    <w:name w:val="Titolo 6 Carattere"/>
    <w:basedOn w:val="Carpredefinitoparagrafo"/>
    <w:link w:val="Titolo6"/>
    <w:uiPriority w:val="9"/>
    <w:semiHidden/>
    <w:rsid w:val="00F22B82"/>
    <w:rPr>
      <w:rFonts w:asciiTheme="majorHAnsi" w:eastAsiaTheme="majorEastAsia" w:hAnsiTheme="majorHAnsi" w:cstheme="majorBidi"/>
      <w:i/>
      <w:iCs/>
      <w:color w:val="1F3763" w:themeColor="accent1" w:themeShade="7F"/>
      <w:sz w:val="22"/>
      <w:szCs w:val="22"/>
    </w:rPr>
  </w:style>
  <w:style w:type="character" w:customStyle="1" w:styleId="Titolo7Carattere">
    <w:name w:val="Titolo 7 Carattere"/>
    <w:basedOn w:val="Carpredefinitoparagrafo"/>
    <w:link w:val="Titolo7"/>
    <w:uiPriority w:val="9"/>
    <w:semiHidden/>
    <w:rsid w:val="00F22B82"/>
    <w:rPr>
      <w:rFonts w:asciiTheme="majorHAnsi" w:eastAsiaTheme="majorEastAsia" w:hAnsiTheme="majorHAnsi" w:cstheme="majorBidi"/>
      <w:i/>
      <w:iCs/>
      <w:color w:val="404040" w:themeColor="text1" w:themeTint="BF"/>
      <w:sz w:val="22"/>
      <w:szCs w:val="22"/>
    </w:rPr>
  </w:style>
  <w:style w:type="character" w:customStyle="1" w:styleId="Titolo8Carattere">
    <w:name w:val="Titolo 8 Carattere"/>
    <w:basedOn w:val="Carpredefinitoparagrafo"/>
    <w:link w:val="Titolo8"/>
    <w:uiPriority w:val="9"/>
    <w:semiHidden/>
    <w:rsid w:val="00F22B82"/>
    <w:rPr>
      <w:rFonts w:asciiTheme="majorHAnsi" w:eastAsiaTheme="majorEastAsia" w:hAnsiTheme="majorHAnsi" w:cstheme="majorBidi"/>
      <w:color w:val="4472C4" w:themeColor="accent1"/>
      <w:sz w:val="20"/>
      <w:szCs w:val="20"/>
    </w:rPr>
  </w:style>
  <w:style w:type="character" w:customStyle="1" w:styleId="Titolo9Carattere">
    <w:name w:val="Titolo 9 Carattere"/>
    <w:basedOn w:val="Carpredefinitoparagrafo"/>
    <w:link w:val="Titolo9"/>
    <w:uiPriority w:val="9"/>
    <w:semiHidden/>
    <w:rsid w:val="00F22B82"/>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F22B82"/>
    <w:pPr>
      <w:spacing w:after="200" w:line="240" w:lineRule="auto"/>
      <w:jc w:val="left"/>
    </w:pPr>
    <w:rPr>
      <w:rFonts w:asciiTheme="minorHAnsi" w:eastAsiaTheme="minorEastAsia" w:hAnsiTheme="minorHAnsi" w:cstheme="minorBidi"/>
      <w:b/>
      <w:bCs/>
      <w:color w:val="4472C4" w:themeColor="accent1"/>
      <w:sz w:val="18"/>
      <w:szCs w:val="18"/>
    </w:rPr>
  </w:style>
  <w:style w:type="paragraph" w:styleId="Titolo">
    <w:name w:val="Title"/>
    <w:basedOn w:val="Normale"/>
    <w:next w:val="Normale"/>
    <w:link w:val="TitoloCarattere"/>
    <w:uiPriority w:val="10"/>
    <w:qFormat/>
    <w:rsid w:val="00F22B82"/>
    <w:pPr>
      <w:pBdr>
        <w:bottom w:val="single" w:sz="8" w:space="4" w:color="4472C4" w:themeColor="accent1"/>
      </w:pBdr>
      <w:spacing w:after="300" w:line="240" w:lineRule="auto"/>
      <w:contextualSpacing/>
      <w:jc w:val="left"/>
    </w:pPr>
    <w:rPr>
      <w:rFonts w:asciiTheme="majorHAnsi" w:eastAsiaTheme="majorEastAsia" w:hAnsiTheme="majorHAnsi" w:cstheme="majorBidi"/>
      <w:color w:val="323E4F" w:themeColor="text2" w:themeShade="BF"/>
      <w:spacing w:val="5"/>
      <w:sz w:val="52"/>
      <w:szCs w:val="52"/>
    </w:rPr>
  </w:style>
  <w:style w:type="character" w:customStyle="1" w:styleId="TitoloCarattere">
    <w:name w:val="Titolo Carattere"/>
    <w:basedOn w:val="Carpredefinitoparagrafo"/>
    <w:link w:val="Titolo"/>
    <w:uiPriority w:val="10"/>
    <w:rsid w:val="00F22B82"/>
    <w:rPr>
      <w:rFonts w:asciiTheme="majorHAnsi" w:eastAsiaTheme="majorEastAsia" w:hAnsiTheme="majorHAnsi" w:cstheme="majorBidi"/>
      <w:color w:val="323E4F" w:themeColor="text2" w:themeShade="BF"/>
      <w:spacing w:val="5"/>
      <w:sz w:val="52"/>
      <w:szCs w:val="52"/>
    </w:rPr>
  </w:style>
  <w:style w:type="paragraph" w:styleId="Sottotitolo">
    <w:name w:val="Subtitle"/>
    <w:basedOn w:val="Normale"/>
    <w:next w:val="Normale"/>
    <w:link w:val="SottotitoloCarattere"/>
    <w:uiPriority w:val="11"/>
    <w:qFormat/>
    <w:rsid w:val="00F22B82"/>
    <w:pPr>
      <w:numPr>
        <w:ilvl w:val="1"/>
      </w:numPr>
      <w:spacing w:after="200" w:line="276" w:lineRule="auto"/>
      <w:jc w:val="left"/>
    </w:pPr>
    <w:rPr>
      <w:rFonts w:asciiTheme="majorHAnsi" w:eastAsiaTheme="majorEastAsia" w:hAnsiTheme="majorHAnsi" w:cstheme="majorBidi"/>
      <w:i/>
      <w:iCs/>
      <w:color w:val="4472C4" w:themeColor="accent1"/>
      <w:spacing w:val="15"/>
    </w:rPr>
  </w:style>
  <w:style w:type="character" w:customStyle="1" w:styleId="SottotitoloCarattere">
    <w:name w:val="Sottotitolo Carattere"/>
    <w:basedOn w:val="Carpredefinitoparagrafo"/>
    <w:link w:val="Sottotitolo"/>
    <w:uiPriority w:val="11"/>
    <w:rsid w:val="00F22B82"/>
    <w:rPr>
      <w:rFonts w:asciiTheme="majorHAnsi" w:eastAsiaTheme="majorEastAsia" w:hAnsiTheme="majorHAnsi" w:cstheme="majorBidi"/>
      <w:i/>
      <w:iCs/>
      <w:color w:val="4472C4" w:themeColor="accent1"/>
      <w:spacing w:val="15"/>
    </w:rPr>
  </w:style>
  <w:style w:type="character" w:styleId="Enfasigrassetto">
    <w:name w:val="Strong"/>
    <w:basedOn w:val="Carpredefinitoparagrafo"/>
    <w:uiPriority w:val="22"/>
    <w:qFormat/>
    <w:rsid w:val="00F22B82"/>
    <w:rPr>
      <w:b/>
      <w:bCs/>
    </w:rPr>
  </w:style>
  <w:style w:type="character" w:styleId="Enfasicorsivo">
    <w:name w:val="Emphasis"/>
    <w:basedOn w:val="Carpredefinitoparagrafo"/>
    <w:uiPriority w:val="20"/>
    <w:qFormat/>
    <w:rsid w:val="00F22B82"/>
    <w:rPr>
      <w:i/>
      <w:iCs/>
    </w:rPr>
  </w:style>
  <w:style w:type="paragraph" w:styleId="Nessunaspaziatura">
    <w:name w:val="No Spacing"/>
    <w:uiPriority w:val="1"/>
    <w:qFormat/>
    <w:rsid w:val="00F22B82"/>
    <w:pPr>
      <w:spacing w:line="240" w:lineRule="auto"/>
      <w:jc w:val="left"/>
    </w:pPr>
    <w:rPr>
      <w:rFonts w:asciiTheme="minorHAnsi" w:eastAsiaTheme="minorEastAsia" w:hAnsiTheme="minorHAnsi" w:cstheme="minorBidi"/>
      <w:sz w:val="22"/>
      <w:szCs w:val="22"/>
    </w:rPr>
  </w:style>
  <w:style w:type="paragraph" w:styleId="Citazione">
    <w:name w:val="Quote"/>
    <w:basedOn w:val="Normale"/>
    <w:next w:val="Normale"/>
    <w:link w:val="CitazioneCarattere"/>
    <w:uiPriority w:val="29"/>
    <w:qFormat/>
    <w:rsid w:val="00F22B82"/>
    <w:pPr>
      <w:spacing w:after="200" w:line="276" w:lineRule="auto"/>
      <w:jc w:val="left"/>
    </w:pPr>
    <w:rPr>
      <w:rFonts w:asciiTheme="minorHAnsi" w:eastAsiaTheme="minorEastAsia" w:hAnsiTheme="minorHAnsi" w:cstheme="minorBidi"/>
      <w:i/>
      <w:iCs/>
      <w:color w:val="000000" w:themeColor="text1"/>
      <w:sz w:val="22"/>
      <w:szCs w:val="22"/>
    </w:rPr>
  </w:style>
  <w:style w:type="character" w:customStyle="1" w:styleId="CitazioneCarattere">
    <w:name w:val="Citazione Carattere"/>
    <w:basedOn w:val="Carpredefinitoparagrafo"/>
    <w:link w:val="Citazione"/>
    <w:uiPriority w:val="29"/>
    <w:rsid w:val="00F22B82"/>
    <w:rPr>
      <w:rFonts w:asciiTheme="minorHAnsi" w:eastAsiaTheme="minorEastAsia" w:hAnsiTheme="minorHAnsi" w:cstheme="minorBidi"/>
      <w:i/>
      <w:iCs/>
      <w:color w:val="000000" w:themeColor="text1"/>
      <w:sz w:val="22"/>
      <w:szCs w:val="22"/>
    </w:rPr>
  </w:style>
  <w:style w:type="paragraph" w:styleId="Citazioneintensa">
    <w:name w:val="Intense Quote"/>
    <w:basedOn w:val="Normale"/>
    <w:next w:val="Normale"/>
    <w:link w:val="CitazioneintensaCarattere"/>
    <w:uiPriority w:val="30"/>
    <w:qFormat/>
    <w:rsid w:val="00F22B82"/>
    <w:pPr>
      <w:pBdr>
        <w:bottom w:val="single" w:sz="4" w:space="4" w:color="4472C4" w:themeColor="accent1"/>
      </w:pBdr>
      <w:spacing w:before="200" w:after="280" w:line="276" w:lineRule="auto"/>
      <w:ind w:left="936" w:right="936"/>
      <w:jc w:val="left"/>
    </w:pPr>
    <w:rPr>
      <w:rFonts w:asciiTheme="minorHAnsi" w:eastAsiaTheme="minorEastAsia" w:hAnsiTheme="minorHAnsi" w:cstheme="minorBidi"/>
      <w:b/>
      <w:bCs/>
      <w:i/>
      <w:iCs/>
      <w:color w:val="4472C4" w:themeColor="accent1"/>
      <w:sz w:val="22"/>
      <w:szCs w:val="22"/>
    </w:rPr>
  </w:style>
  <w:style w:type="character" w:customStyle="1" w:styleId="CitazioneintensaCarattere">
    <w:name w:val="Citazione intensa Carattere"/>
    <w:basedOn w:val="Carpredefinitoparagrafo"/>
    <w:link w:val="Citazioneintensa"/>
    <w:uiPriority w:val="30"/>
    <w:rsid w:val="00F22B82"/>
    <w:rPr>
      <w:rFonts w:asciiTheme="minorHAnsi" w:eastAsiaTheme="minorEastAsia" w:hAnsiTheme="minorHAnsi" w:cstheme="minorBidi"/>
      <w:b/>
      <w:bCs/>
      <w:i/>
      <w:iCs/>
      <w:color w:val="4472C4" w:themeColor="accent1"/>
      <w:sz w:val="22"/>
      <w:szCs w:val="22"/>
    </w:rPr>
  </w:style>
  <w:style w:type="character" w:styleId="Enfasidelicata">
    <w:name w:val="Subtle Emphasis"/>
    <w:basedOn w:val="Carpredefinitoparagrafo"/>
    <w:uiPriority w:val="19"/>
    <w:qFormat/>
    <w:rsid w:val="00F22B82"/>
    <w:rPr>
      <w:i/>
      <w:iCs/>
      <w:color w:val="808080" w:themeColor="text1" w:themeTint="7F"/>
    </w:rPr>
  </w:style>
  <w:style w:type="character" w:styleId="Enfasiintensa">
    <w:name w:val="Intense Emphasis"/>
    <w:basedOn w:val="Carpredefinitoparagrafo"/>
    <w:uiPriority w:val="21"/>
    <w:qFormat/>
    <w:rsid w:val="00F22B82"/>
    <w:rPr>
      <w:b/>
      <w:bCs/>
      <w:i/>
      <w:iCs/>
      <w:color w:val="4472C4" w:themeColor="accent1"/>
    </w:rPr>
  </w:style>
  <w:style w:type="character" w:styleId="Riferimentodelicato">
    <w:name w:val="Subtle Reference"/>
    <w:basedOn w:val="Carpredefinitoparagrafo"/>
    <w:uiPriority w:val="31"/>
    <w:qFormat/>
    <w:rsid w:val="00F22B82"/>
    <w:rPr>
      <w:smallCaps/>
      <w:color w:val="ED7D31" w:themeColor="accent2"/>
      <w:u w:val="single"/>
    </w:rPr>
  </w:style>
  <w:style w:type="character" w:styleId="Riferimentointenso">
    <w:name w:val="Intense Reference"/>
    <w:basedOn w:val="Carpredefinitoparagrafo"/>
    <w:uiPriority w:val="32"/>
    <w:qFormat/>
    <w:rsid w:val="00F22B82"/>
    <w:rPr>
      <w:b/>
      <w:bCs/>
      <w:smallCaps/>
      <w:color w:val="ED7D31" w:themeColor="accent2"/>
      <w:spacing w:val="5"/>
      <w:u w:val="single"/>
    </w:rPr>
  </w:style>
  <w:style w:type="character" w:styleId="Titolodellibro">
    <w:name w:val="Book Title"/>
    <w:basedOn w:val="Carpredefinitoparagrafo"/>
    <w:uiPriority w:val="33"/>
    <w:qFormat/>
    <w:rsid w:val="00F22B82"/>
    <w:rPr>
      <w:b/>
      <w:bCs/>
      <w:smallCaps/>
      <w:spacing w:val="5"/>
    </w:rPr>
  </w:style>
  <w:style w:type="paragraph" w:styleId="Titolosommario">
    <w:name w:val="TOC Heading"/>
    <w:basedOn w:val="Titolo1"/>
    <w:next w:val="Normale"/>
    <w:uiPriority w:val="39"/>
    <w:semiHidden/>
    <w:unhideWhenUsed/>
    <w:qFormat/>
    <w:rsid w:val="00F22B82"/>
    <w:pPr>
      <w:outlineLvl w:val="9"/>
    </w:pPr>
  </w:style>
  <w:style w:type="character" w:styleId="Testosegnaposto">
    <w:name w:val="Placeholder Text"/>
    <w:basedOn w:val="Carpredefinitoparagrafo"/>
    <w:uiPriority w:val="99"/>
    <w:semiHidden/>
    <w:rsid w:val="00F22B82"/>
    <w:rPr>
      <w:color w:val="808080"/>
    </w:rPr>
  </w:style>
  <w:style w:type="table" w:styleId="Grigliatabella">
    <w:name w:val="Table Grid"/>
    <w:basedOn w:val="Tabellanormale"/>
    <w:uiPriority w:val="39"/>
    <w:rsid w:val="00F22B82"/>
    <w:pPr>
      <w:spacing w:line="240" w:lineRule="auto"/>
      <w:jc w:val="left"/>
    </w:pPr>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F22B82"/>
  </w:style>
  <w:style w:type="paragraph" w:customStyle="1" w:styleId="paragraph">
    <w:name w:val="paragraph"/>
    <w:basedOn w:val="Normale"/>
    <w:rsid w:val="00F22B82"/>
    <w:pPr>
      <w:spacing w:before="100" w:beforeAutospacing="1" w:after="100" w:afterAutospacing="1" w:line="240" w:lineRule="auto"/>
      <w:jc w:val="left"/>
    </w:pPr>
    <w:rPr>
      <w:rFonts w:ascii="Times New Roman" w:eastAsia="Times New Roman" w:hAnsi="Times New Roman" w:cs="Times New Roman"/>
      <w:lang w:eastAsia="it-IT"/>
    </w:rPr>
  </w:style>
  <w:style w:type="character" w:customStyle="1" w:styleId="normaltextrun">
    <w:name w:val="normaltextrun"/>
    <w:basedOn w:val="Carpredefinitoparagrafo"/>
    <w:rsid w:val="00F22B82"/>
  </w:style>
  <w:style w:type="character" w:customStyle="1" w:styleId="eop">
    <w:name w:val="eop"/>
    <w:basedOn w:val="Carpredefinitoparagrafo"/>
    <w:rsid w:val="00F22B82"/>
  </w:style>
  <w:style w:type="character" w:customStyle="1" w:styleId="contextualspellingandgrammarerror">
    <w:name w:val="contextualspellingandgrammarerror"/>
    <w:basedOn w:val="Carpredefinitoparagrafo"/>
    <w:rsid w:val="00F22B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65331">
      <w:bodyDiv w:val="1"/>
      <w:marLeft w:val="0"/>
      <w:marRight w:val="0"/>
      <w:marTop w:val="0"/>
      <w:marBottom w:val="0"/>
      <w:divBdr>
        <w:top w:val="none" w:sz="0" w:space="0" w:color="auto"/>
        <w:left w:val="none" w:sz="0" w:space="0" w:color="auto"/>
        <w:bottom w:val="none" w:sz="0" w:space="0" w:color="auto"/>
        <w:right w:val="none" w:sz="0" w:space="0" w:color="auto"/>
      </w:divBdr>
      <w:divsChild>
        <w:div w:id="431782981">
          <w:marLeft w:val="0"/>
          <w:marRight w:val="0"/>
          <w:marTop w:val="0"/>
          <w:marBottom w:val="0"/>
          <w:divBdr>
            <w:top w:val="none" w:sz="0" w:space="0" w:color="auto"/>
            <w:left w:val="none" w:sz="0" w:space="0" w:color="auto"/>
            <w:bottom w:val="none" w:sz="0" w:space="0" w:color="auto"/>
            <w:right w:val="none" w:sz="0" w:space="0" w:color="auto"/>
          </w:divBdr>
          <w:divsChild>
            <w:div w:id="149109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60146">
      <w:bodyDiv w:val="1"/>
      <w:marLeft w:val="0"/>
      <w:marRight w:val="0"/>
      <w:marTop w:val="0"/>
      <w:marBottom w:val="0"/>
      <w:divBdr>
        <w:top w:val="none" w:sz="0" w:space="0" w:color="auto"/>
        <w:left w:val="none" w:sz="0" w:space="0" w:color="auto"/>
        <w:bottom w:val="none" w:sz="0" w:space="0" w:color="auto"/>
        <w:right w:val="none" w:sz="0" w:space="0" w:color="auto"/>
      </w:divBdr>
      <w:divsChild>
        <w:div w:id="531461399">
          <w:marLeft w:val="0"/>
          <w:marRight w:val="0"/>
          <w:marTop w:val="0"/>
          <w:marBottom w:val="0"/>
          <w:divBdr>
            <w:top w:val="none" w:sz="0" w:space="0" w:color="auto"/>
            <w:left w:val="none" w:sz="0" w:space="0" w:color="auto"/>
            <w:bottom w:val="none" w:sz="0" w:space="0" w:color="auto"/>
            <w:right w:val="none" w:sz="0" w:space="0" w:color="auto"/>
          </w:divBdr>
          <w:divsChild>
            <w:div w:id="210876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573455">
      <w:bodyDiv w:val="1"/>
      <w:marLeft w:val="0"/>
      <w:marRight w:val="0"/>
      <w:marTop w:val="0"/>
      <w:marBottom w:val="0"/>
      <w:divBdr>
        <w:top w:val="none" w:sz="0" w:space="0" w:color="auto"/>
        <w:left w:val="none" w:sz="0" w:space="0" w:color="auto"/>
        <w:bottom w:val="none" w:sz="0" w:space="0" w:color="auto"/>
        <w:right w:val="none" w:sz="0" w:space="0" w:color="auto"/>
      </w:divBdr>
      <w:divsChild>
        <w:div w:id="1768693245">
          <w:marLeft w:val="0"/>
          <w:marRight w:val="0"/>
          <w:marTop w:val="0"/>
          <w:marBottom w:val="0"/>
          <w:divBdr>
            <w:top w:val="none" w:sz="0" w:space="0" w:color="auto"/>
            <w:left w:val="none" w:sz="0" w:space="0" w:color="auto"/>
            <w:bottom w:val="none" w:sz="0" w:space="0" w:color="auto"/>
            <w:right w:val="none" w:sz="0" w:space="0" w:color="auto"/>
          </w:divBdr>
        </w:div>
      </w:divsChild>
    </w:div>
    <w:div w:id="555895055">
      <w:bodyDiv w:val="1"/>
      <w:marLeft w:val="0"/>
      <w:marRight w:val="0"/>
      <w:marTop w:val="0"/>
      <w:marBottom w:val="0"/>
      <w:divBdr>
        <w:top w:val="none" w:sz="0" w:space="0" w:color="auto"/>
        <w:left w:val="none" w:sz="0" w:space="0" w:color="auto"/>
        <w:bottom w:val="none" w:sz="0" w:space="0" w:color="auto"/>
        <w:right w:val="none" w:sz="0" w:space="0" w:color="auto"/>
      </w:divBdr>
      <w:divsChild>
        <w:div w:id="303968977">
          <w:marLeft w:val="0"/>
          <w:marRight w:val="0"/>
          <w:marTop w:val="0"/>
          <w:marBottom w:val="0"/>
          <w:divBdr>
            <w:top w:val="none" w:sz="0" w:space="0" w:color="auto"/>
            <w:left w:val="none" w:sz="0" w:space="0" w:color="auto"/>
            <w:bottom w:val="none" w:sz="0" w:space="0" w:color="auto"/>
            <w:right w:val="none" w:sz="0" w:space="0" w:color="auto"/>
          </w:divBdr>
        </w:div>
      </w:divsChild>
    </w:div>
    <w:div w:id="855734086">
      <w:bodyDiv w:val="1"/>
      <w:marLeft w:val="0"/>
      <w:marRight w:val="0"/>
      <w:marTop w:val="0"/>
      <w:marBottom w:val="0"/>
      <w:divBdr>
        <w:top w:val="none" w:sz="0" w:space="0" w:color="auto"/>
        <w:left w:val="none" w:sz="0" w:space="0" w:color="auto"/>
        <w:bottom w:val="none" w:sz="0" w:space="0" w:color="auto"/>
        <w:right w:val="none" w:sz="0" w:space="0" w:color="auto"/>
      </w:divBdr>
      <w:divsChild>
        <w:div w:id="690030003">
          <w:marLeft w:val="0"/>
          <w:marRight w:val="0"/>
          <w:marTop w:val="0"/>
          <w:marBottom w:val="0"/>
          <w:divBdr>
            <w:top w:val="none" w:sz="0" w:space="0" w:color="auto"/>
            <w:left w:val="none" w:sz="0" w:space="0" w:color="auto"/>
            <w:bottom w:val="none" w:sz="0" w:space="0" w:color="auto"/>
            <w:right w:val="none" w:sz="0" w:space="0" w:color="auto"/>
          </w:divBdr>
        </w:div>
      </w:divsChild>
    </w:div>
    <w:div w:id="932975933">
      <w:bodyDiv w:val="1"/>
      <w:marLeft w:val="0"/>
      <w:marRight w:val="0"/>
      <w:marTop w:val="0"/>
      <w:marBottom w:val="0"/>
      <w:divBdr>
        <w:top w:val="none" w:sz="0" w:space="0" w:color="auto"/>
        <w:left w:val="none" w:sz="0" w:space="0" w:color="auto"/>
        <w:bottom w:val="none" w:sz="0" w:space="0" w:color="auto"/>
        <w:right w:val="none" w:sz="0" w:space="0" w:color="auto"/>
      </w:divBdr>
      <w:divsChild>
        <w:div w:id="1331835622">
          <w:marLeft w:val="0"/>
          <w:marRight w:val="0"/>
          <w:marTop w:val="0"/>
          <w:marBottom w:val="0"/>
          <w:divBdr>
            <w:top w:val="none" w:sz="0" w:space="0" w:color="auto"/>
            <w:left w:val="none" w:sz="0" w:space="0" w:color="auto"/>
            <w:bottom w:val="none" w:sz="0" w:space="0" w:color="auto"/>
            <w:right w:val="none" w:sz="0" w:space="0" w:color="auto"/>
          </w:divBdr>
          <w:divsChild>
            <w:div w:id="208984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463477">
      <w:bodyDiv w:val="1"/>
      <w:marLeft w:val="0"/>
      <w:marRight w:val="0"/>
      <w:marTop w:val="0"/>
      <w:marBottom w:val="0"/>
      <w:divBdr>
        <w:top w:val="none" w:sz="0" w:space="0" w:color="auto"/>
        <w:left w:val="none" w:sz="0" w:space="0" w:color="auto"/>
        <w:bottom w:val="none" w:sz="0" w:space="0" w:color="auto"/>
        <w:right w:val="none" w:sz="0" w:space="0" w:color="auto"/>
      </w:divBdr>
      <w:divsChild>
        <w:div w:id="1014579336">
          <w:marLeft w:val="0"/>
          <w:marRight w:val="0"/>
          <w:marTop w:val="0"/>
          <w:marBottom w:val="0"/>
          <w:divBdr>
            <w:top w:val="none" w:sz="0" w:space="0" w:color="auto"/>
            <w:left w:val="none" w:sz="0" w:space="0" w:color="auto"/>
            <w:bottom w:val="none" w:sz="0" w:space="0" w:color="auto"/>
            <w:right w:val="none" w:sz="0" w:space="0" w:color="auto"/>
          </w:divBdr>
          <w:divsChild>
            <w:div w:id="203745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123040">
      <w:bodyDiv w:val="1"/>
      <w:marLeft w:val="0"/>
      <w:marRight w:val="0"/>
      <w:marTop w:val="0"/>
      <w:marBottom w:val="0"/>
      <w:divBdr>
        <w:top w:val="none" w:sz="0" w:space="0" w:color="auto"/>
        <w:left w:val="none" w:sz="0" w:space="0" w:color="auto"/>
        <w:bottom w:val="none" w:sz="0" w:space="0" w:color="auto"/>
        <w:right w:val="none" w:sz="0" w:space="0" w:color="auto"/>
      </w:divBdr>
      <w:divsChild>
        <w:div w:id="409927992">
          <w:marLeft w:val="0"/>
          <w:marRight w:val="0"/>
          <w:marTop w:val="0"/>
          <w:marBottom w:val="0"/>
          <w:divBdr>
            <w:top w:val="none" w:sz="0" w:space="0" w:color="auto"/>
            <w:left w:val="none" w:sz="0" w:space="0" w:color="auto"/>
            <w:bottom w:val="none" w:sz="0" w:space="0" w:color="auto"/>
            <w:right w:val="none" w:sz="0" w:space="0" w:color="auto"/>
          </w:divBdr>
          <w:divsChild>
            <w:div w:id="47900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174682">
      <w:bodyDiv w:val="1"/>
      <w:marLeft w:val="0"/>
      <w:marRight w:val="0"/>
      <w:marTop w:val="0"/>
      <w:marBottom w:val="0"/>
      <w:divBdr>
        <w:top w:val="none" w:sz="0" w:space="0" w:color="auto"/>
        <w:left w:val="none" w:sz="0" w:space="0" w:color="auto"/>
        <w:bottom w:val="none" w:sz="0" w:space="0" w:color="auto"/>
        <w:right w:val="none" w:sz="0" w:space="0" w:color="auto"/>
      </w:divBdr>
      <w:divsChild>
        <w:div w:id="761992061">
          <w:marLeft w:val="0"/>
          <w:marRight w:val="0"/>
          <w:marTop w:val="0"/>
          <w:marBottom w:val="0"/>
          <w:divBdr>
            <w:top w:val="none" w:sz="0" w:space="0" w:color="auto"/>
            <w:left w:val="none" w:sz="0" w:space="0" w:color="auto"/>
            <w:bottom w:val="none" w:sz="0" w:space="0" w:color="auto"/>
            <w:right w:val="none" w:sz="0" w:space="0" w:color="auto"/>
          </w:divBdr>
          <w:divsChild>
            <w:div w:id="18713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529275">
      <w:bodyDiv w:val="1"/>
      <w:marLeft w:val="0"/>
      <w:marRight w:val="0"/>
      <w:marTop w:val="0"/>
      <w:marBottom w:val="0"/>
      <w:divBdr>
        <w:top w:val="none" w:sz="0" w:space="0" w:color="auto"/>
        <w:left w:val="none" w:sz="0" w:space="0" w:color="auto"/>
        <w:bottom w:val="none" w:sz="0" w:space="0" w:color="auto"/>
        <w:right w:val="none" w:sz="0" w:space="0" w:color="auto"/>
      </w:divBdr>
      <w:divsChild>
        <w:div w:id="224537958">
          <w:marLeft w:val="0"/>
          <w:marRight w:val="0"/>
          <w:marTop w:val="0"/>
          <w:marBottom w:val="0"/>
          <w:divBdr>
            <w:top w:val="none" w:sz="0" w:space="0" w:color="auto"/>
            <w:left w:val="none" w:sz="0" w:space="0" w:color="auto"/>
            <w:bottom w:val="none" w:sz="0" w:space="0" w:color="auto"/>
            <w:right w:val="none" w:sz="0" w:space="0" w:color="auto"/>
          </w:divBdr>
          <w:divsChild>
            <w:div w:id="65303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22160">
      <w:bodyDiv w:val="1"/>
      <w:marLeft w:val="0"/>
      <w:marRight w:val="0"/>
      <w:marTop w:val="0"/>
      <w:marBottom w:val="0"/>
      <w:divBdr>
        <w:top w:val="none" w:sz="0" w:space="0" w:color="auto"/>
        <w:left w:val="none" w:sz="0" w:space="0" w:color="auto"/>
        <w:bottom w:val="none" w:sz="0" w:space="0" w:color="auto"/>
        <w:right w:val="none" w:sz="0" w:space="0" w:color="auto"/>
      </w:divBdr>
      <w:divsChild>
        <w:div w:id="372777875">
          <w:marLeft w:val="0"/>
          <w:marRight w:val="0"/>
          <w:marTop w:val="0"/>
          <w:marBottom w:val="0"/>
          <w:divBdr>
            <w:top w:val="none" w:sz="0" w:space="0" w:color="auto"/>
            <w:left w:val="none" w:sz="0" w:space="0" w:color="auto"/>
            <w:bottom w:val="none" w:sz="0" w:space="0" w:color="auto"/>
            <w:right w:val="none" w:sz="0" w:space="0" w:color="auto"/>
          </w:divBdr>
          <w:divsChild>
            <w:div w:id="8507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953654">
      <w:bodyDiv w:val="1"/>
      <w:marLeft w:val="0"/>
      <w:marRight w:val="0"/>
      <w:marTop w:val="0"/>
      <w:marBottom w:val="0"/>
      <w:divBdr>
        <w:top w:val="none" w:sz="0" w:space="0" w:color="auto"/>
        <w:left w:val="none" w:sz="0" w:space="0" w:color="auto"/>
        <w:bottom w:val="none" w:sz="0" w:space="0" w:color="auto"/>
        <w:right w:val="none" w:sz="0" w:space="0" w:color="auto"/>
      </w:divBdr>
      <w:divsChild>
        <w:div w:id="984705170">
          <w:marLeft w:val="0"/>
          <w:marRight w:val="0"/>
          <w:marTop w:val="0"/>
          <w:marBottom w:val="0"/>
          <w:divBdr>
            <w:top w:val="none" w:sz="0" w:space="0" w:color="auto"/>
            <w:left w:val="none" w:sz="0" w:space="0" w:color="auto"/>
            <w:bottom w:val="none" w:sz="0" w:space="0" w:color="auto"/>
            <w:right w:val="none" w:sz="0" w:space="0" w:color="auto"/>
          </w:divBdr>
          <w:divsChild>
            <w:div w:id="767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923186">
      <w:bodyDiv w:val="1"/>
      <w:marLeft w:val="0"/>
      <w:marRight w:val="0"/>
      <w:marTop w:val="0"/>
      <w:marBottom w:val="0"/>
      <w:divBdr>
        <w:top w:val="none" w:sz="0" w:space="0" w:color="auto"/>
        <w:left w:val="none" w:sz="0" w:space="0" w:color="auto"/>
        <w:bottom w:val="none" w:sz="0" w:space="0" w:color="auto"/>
        <w:right w:val="none" w:sz="0" w:space="0" w:color="auto"/>
      </w:divBdr>
      <w:divsChild>
        <w:div w:id="1334067210">
          <w:marLeft w:val="0"/>
          <w:marRight w:val="0"/>
          <w:marTop w:val="0"/>
          <w:marBottom w:val="0"/>
          <w:divBdr>
            <w:top w:val="none" w:sz="0" w:space="0" w:color="auto"/>
            <w:left w:val="none" w:sz="0" w:space="0" w:color="auto"/>
            <w:bottom w:val="none" w:sz="0" w:space="0" w:color="auto"/>
            <w:right w:val="none" w:sz="0" w:space="0" w:color="auto"/>
          </w:divBdr>
          <w:divsChild>
            <w:div w:id="162210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796712">
      <w:bodyDiv w:val="1"/>
      <w:marLeft w:val="0"/>
      <w:marRight w:val="0"/>
      <w:marTop w:val="0"/>
      <w:marBottom w:val="0"/>
      <w:divBdr>
        <w:top w:val="none" w:sz="0" w:space="0" w:color="auto"/>
        <w:left w:val="none" w:sz="0" w:space="0" w:color="auto"/>
        <w:bottom w:val="none" w:sz="0" w:space="0" w:color="auto"/>
        <w:right w:val="none" w:sz="0" w:space="0" w:color="auto"/>
      </w:divBdr>
      <w:divsChild>
        <w:div w:id="1459833820">
          <w:marLeft w:val="0"/>
          <w:marRight w:val="0"/>
          <w:marTop w:val="0"/>
          <w:marBottom w:val="0"/>
          <w:divBdr>
            <w:top w:val="none" w:sz="0" w:space="0" w:color="auto"/>
            <w:left w:val="none" w:sz="0" w:space="0" w:color="auto"/>
            <w:bottom w:val="none" w:sz="0" w:space="0" w:color="auto"/>
            <w:right w:val="none" w:sz="0" w:space="0" w:color="auto"/>
          </w:divBdr>
          <w:divsChild>
            <w:div w:id="213818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66102">
      <w:bodyDiv w:val="1"/>
      <w:marLeft w:val="0"/>
      <w:marRight w:val="0"/>
      <w:marTop w:val="0"/>
      <w:marBottom w:val="0"/>
      <w:divBdr>
        <w:top w:val="none" w:sz="0" w:space="0" w:color="auto"/>
        <w:left w:val="none" w:sz="0" w:space="0" w:color="auto"/>
        <w:bottom w:val="none" w:sz="0" w:space="0" w:color="auto"/>
        <w:right w:val="none" w:sz="0" w:space="0" w:color="auto"/>
      </w:divBdr>
      <w:divsChild>
        <w:div w:id="1352100250">
          <w:marLeft w:val="0"/>
          <w:marRight w:val="0"/>
          <w:marTop w:val="0"/>
          <w:marBottom w:val="0"/>
          <w:divBdr>
            <w:top w:val="none" w:sz="0" w:space="0" w:color="auto"/>
            <w:left w:val="none" w:sz="0" w:space="0" w:color="auto"/>
            <w:bottom w:val="none" w:sz="0" w:space="0" w:color="auto"/>
            <w:right w:val="none" w:sz="0" w:space="0" w:color="auto"/>
          </w:divBdr>
        </w:div>
      </w:divsChild>
    </w:div>
    <w:div w:id="1557662546">
      <w:bodyDiv w:val="1"/>
      <w:marLeft w:val="0"/>
      <w:marRight w:val="0"/>
      <w:marTop w:val="0"/>
      <w:marBottom w:val="0"/>
      <w:divBdr>
        <w:top w:val="none" w:sz="0" w:space="0" w:color="auto"/>
        <w:left w:val="none" w:sz="0" w:space="0" w:color="auto"/>
        <w:bottom w:val="none" w:sz="0" w:space="0" w:color="auto"/>
        <w:right w:val="none" w:sz="0" w:space="0" w:color="auto"/>
      </w:divBdr>
      <w:divsChild>
        <w:div w:id="1371614393">
          <w:marLeft w:val="0"/>
          <w:marRight w:val="0"/>
          <w:marTop w:val="0"/>
          <w:marBottom w:val="0"/>
          <w:divBdr>
            <w:top w:val="none" w:sz="0" w:space="0" w:color="auto"/>
            <w:left w:val="none" w:sz="0" w:space="0" w:color="auto"/>
            <w:bottom w:val="none" w:sz="0" w:space="0" w:color="auto"/>
            <w:right w:val="none" w:sz="0" w:space="0" w:color="auto"/>
          </w:divBdr>
          <w:divsChild>
            <w:div w:id="130955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816320">
      <w:bodyDiv w:val="1"/>
      <w:marLeft w:val="0"/>
      <w:marRight w:val="0"/>
      <w:marTop w:val="0"/>
      <w:marBottom w:val="0"/>
      <w:divBdr>
        <w:top w:val="none" w:sz="0" w:space="0" w:color="auto"/>
        <w:left w:val="none" w:sz="0" w:space="0" w:color="auto"/>
        <w:bottom w:val="none" w:sz="0" w:space="0" w:color="auto"/>
        <w:right w:val="none" w:sz="0" w:space="0" w:color="auto"/>
      </w:divBdr>
      <w:divsChild>
        <w:div w:id="2069918944">
          <w:marLeft w:val="0"/>
          <w:marRight w:val="0"/>
          <w:marTop w:val="0"/>
          <w:marBottom w:val="0"/>
          <w:divBdr>
            <w:top w:val="none" w:sz="0" w:space="0" w:color="auto"/>
            <w:left w:val="none" w:sz="0" w:space="0" w:color="auto"/>
            <w:bottom w:val="none" w:sz="0" w:space="0" w:color="auto"/>
            <w:right w:val="none" w:sz="0" w:space="0" w:color="auto"/>
          </w:divBdr>
        </w:div>
      </w:divsChild>
    </w:div>
    <w:div w:id="1677801717">
      <w:bodyDiv w:val="1"/>
      <w:marLeft w:val="0"/>
      <w:marRight w:val="0"/>
      <w:marTop w:val="0"/>
      <w:marBottom w:val="0"/>
      <w:divBdr>
        <w:top w:val="none" w:sz="0" w:space="0" w:color="auto"/>
        <w:left w:val="none" w:sz="0" w:space="0" w:color="auto"/>
        <w:bottom w:val="none" w:sz="0" w:space="0" w:color="auto"/>
        <w:right w:val="none" w:sz="0" w:space="0" w:color="auto"/>
      </w:divBdr>
      <w:divsChild>
        <w:div w:id="1414358339">
          <w:marLeft w:val="0"/>
          <w:marRight w:val="0"/>
          <w:marTop w:val="0"/>
          <w:marBottom w:val="0"/>
          <w:divBdr>
            <w:top w:val="none" w:sz="0" w:space="0" w:color="auto"/>
            <w:left w:val="none" w:sz="0" w:space="0" w:color="auto"/>
            <w:bottom w:val="none" w:sz="0" w:space="0" w:color="auto"/>
            <w:right w:val="none" w:sz="0" w:space="0" w:color="auto"/>
          </w:divBdr>
        </w:div>
      </w:divsChild>
    </w:div>
    <w:div w:id="1862282857">
      <w:bodyDiv w:val="1"/>
      <w:marLeft w:val="0"/>
      <w:marRight w:val="0"/>
      <w:marTop w:val="0"/>
      <w:marBottom w:val="0"/>
      <w:divBdr>
        <w:top w:val="none" w:sz="0" w:space="0" w:color="auto"/>
        <w:left w:val="none" w:sz="0" w:space="0" w:color="auto"/>
        <w:bottom w:val="none" w:sz="0" w:space="0" w:color="auto"/>
        <w:right w:val="none" w:sz="0" w:space="0" w:color="auto"/>
      </w:divBdr>
      <w:divsChild>
        <w:div w:id="1823810625">
          <w:marLeft w:val="0"/>
          <w:marRight w:val="0"/>
          <w:marTop w:val="0"/>
          <w:marBottom w:val="0"/>
          <w:divBdr>
            <w:top w:val="none" w:sz="0" w:space="0" w:color="auto"/>
            <w:left w:val="none" w:sz="0" w:space="0" w:color="auto"/>
            <w:bottom w:val="none" w:sz="0" w:space="0" w:color="auto"/>
            <w:right w:val="none" w:sz="0" w:space="0" w:color="auto"/>
          </w:divBdr>
          <w:divsChild>
            <w:div w:id="55771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737486">
      <w:bodyDiv w:val="1"/>
      <w:marLeft w:val="0"/>
      <w:marRight w:val="0"/>
      <w:marTop w:val="0"/>
      <w:marBottom w:val="0"/>
      <w:divBdr>
        <w:top w:val="none" w:sz="0" w:space="0" w:color="auto"/>
        <w:left w:val="none" w:sz="0" w:space="0" w:color="auto"/>
        <w:bottom w:val="none" w:sz="0" w:space="0" w:color="auto"/>
        <w:right w:val="none" w:sz="0" w:space="0" w:color="auto"/>
      </w:divBdr>
      <w:divsChild>
        <w:div w:id="1593390570">
          <w:marLeft w:val="0"/>
          <w:marRight w:val="0"/>
          <w:marTop w:val="0"/>
          <w:marBottom w:val="0"/>
          <w:divBdr>
            <w:top w:val="none" w:sz="0" w:space="0" w:color="auto"/>
            <w:left w:val="none" w:sz="0" w:space="0" w:color="auto"/>
            <w:bottom w:val="none" w:sz="0" w:space="0" w:color="auto"/>
            <w:right w:val="none" w:sz="0" w:space="0" w:color="auto"/>
          </w:divBdr>
          <w:divsChild>
            <w:div w:id="13856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877271">
      <w:bodyDiv w:val="1"/>
      <w:marLeft w:val="0"/>
      <w:marRight w:val="0"/>
      <w:marTop w:val="0"/>
      <w:marBottom w:val="0"/>
      <w:divBdr>
        <w:top w:val="none" w:sz="0" w:space="0" w:color="auto"/>
        <w:left w:val="none" w:sz="0" w:space="0" w:color="auto"/>
        <w:bottom w:val="none" w:sz="0" w:space="0" w:color="auto"/>
        <w:right w:val="none" w:sz="0" w:space="0" w:color="auto"/>
      </w:divBdr>
      <w:divsChild>
        <w:div w:id="1376276345">
          <w:marLeft w:val="0"/>
          <w:marRight w:val="0"/>
          <w:marTop w:val="0"/>
          <w:marBottom w:val="0"/>
          <w:divBdr>
            <w:top w:val="none" w:sz="0" w:space="0" w:color="auto"/>
            <w:left w:val="none" w:sz="0" w:space="0" w:color="auto"/>
            <w:bottom w:val="none" w:sz="0" w:space="0" w:color="auto"/>
            <w:right w:val="none" w:sz="0" w:space="0" w:color="auto"/>
          </w:divBdr>
          <w:divsChild>
            <w:div w:id="99699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6c6f23ee-92ba-4277-b3b7-c835fdbac4d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AD64941-5C93-4E09-B60F-09C56805D9E8}">
  <ds:schemaRefs>
    <ds:schemaRef ds:uri="http://schemas.microsoft.com/office/2006/metadata/properties"/>
    <ds:schemaRef ds:uri="http://schemas.microsoft.com/office/infopath/2007/PartnerControls"/>
    <ds:schemaRef ds:uri="6c6f23ee-92ba-4277-b3b7-c835fdbac4d8"/>
  </ds:schemaRefs>
</ds:datastoreItem>
</file>

<file path=customXml/itemProps2.xml><?xml version="1.0" encoding="utf-8"?>
<ds:datastoreItem xmlns:ds="http://schemas.openxmlformats.org/officeDocument/2006/customXml" ds:itemID="{6ABC460B-21B9-4469-B3DC-72882C240C05}">
  <ds:schemaRefs>
    <ds:schemaRef ds:uri="http://schemas.microsoft.com/sharepoint/v3/contenttype/forms"/>
  </ds:schemaRefs>
</ds:datastoreItem>
</file>

<file path=customXml/itemProps3.xml><?xml version="1.0" encoding="utf-8"?>
<ds:datastoreItem xmlns:ds="http://schemas.openxmlformats.org/officeDocument/2006/customXml" ds:itemID="{960D7082-DDE7-40DF-B1F8-AB5CEF0E2E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18</Pages>
  <Words>8721</Words>
  <Characters>49713</Characters>
  <Application>Microsoft Office Word</Application>
  <DocSecurity>0</DocSecurity>
  <Lines>414</Lines>
  <Paragraphs>116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58318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Gaia Vantaggiato</dc:creator>
  <cp:keywords/>
  <dc:description/>
  <cp:lastModifiedBy>Gaia Squintani</cp:lastModifiedBy>
  <cp:revision>3</cp:revision>
  <dcterms:created xsi:type="dcterms:W3CDTF">2024-08-10T07:23:00Z</dcterms:created>
  <dcterms:modified xsi:type="dcterms:W3CDTF">2024-08-10T07:51:00Z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